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B67" w:rsidRPr="0052548E" w:rsidRDefault="00914B67" w:rsidP="00914B6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rPr>
        <w:t>AH 1801</w:t>
      </w:r>
      <w:r>
        <w:rPr>
          <w:rFonts w:ascii="Arial" w:hAnsi="Arial" w:cs="Arial"/>
          <w:b/>
          <w:bCs/>
          <w:sz w:val="28"/>
        </w:rPr>
        <w:tab/>
      </w:r>
      <w:r>
        <w:rPr>
          <w:rFonts w:ascii="Arial" w:hAnsi="Arial" w:cs="Arial"/>
          <w:b/>
          <w:bCs/>
          <w:sz w:val="28"/>
        </w:rPr>
        <w:tab/>
      </w:r>
      <w:r w:rsidR="00702EA5" w:rsidRPr="00702EA5">
        <w:rPr>
          <w:rFonts w:ascii="Arial" w:hAnsi="Arial" w:cs="Arial"/>
          <w:b/>
          <w:bCs/>
          <w:sz w:val="28"/>
        </w:rPr>
        <w:t>R1-1800653</w:t>
      </w:r>
    </w:p>
    <w:p w:rsidR="00914B67" w:rsidRPr="009513AC" w:rsidRDefault="00914B67" w:rsidP="00914B67">
      <w:pPr>
        <w:tabs>
          <w:tab w:val="center" w:pos="4536"/>
          <w:tab w:val="right" w:pos="9072"/>
        </w:tabs>
        <w:rPr>
          <w:rFonts w:ascii="Arial" w:eastAsia="ＭＳ 明朝" w:hAnsi="Arial" w:cs="Arial"/>
          <w:b/>
          <w:bCs/>
          <w:sz w:val="28"/>
        </w:rPr>
      </w:pPr>
      <w:r>
        <w:rPr>
          <w:rFonts w:ascii="Arial" w:eastAsia="ＭＳ 明朝" w:hAnsi="Arial" w:cs="Arial" w:hint="eastAsia"/>
          <w:b/>
          <w:bCs/>
          <w:sz w:val="28"/>
        </w:rPr>
        <w:t>Vancouver</w:t>
      </w:r>
      <w:r>
        <w:rPr>
          <w:rFonts w:ascii="Arial" w:eastAsia="ＭＳ 明朝" w:hAnsi="Arial" w:cs="Arial"/>
          <w:b/>
          <w:bCs/>
          <w:sz w:val="28"/>
        </w:rPr>
        <w:t xml:space="preserve">, </w:t>
      </w:r>
      <w:r>
        <w:rPr>
          <w:rFonts w:ascii="Arial" w:eastAsia="ＭＳ 明朝" w:hAnsi="Arial" w:cs="Arial" w:hint="eastAsia"/>
          <w:b/>
          <w:bCs/>
          <w:sz w:val="28"/>
        </w:rPr>
        <w:t>Canada</w:t>
      </w:r>
      <w:r>
        <w:rPr>
          <w:rFonts w:ascii="Arial" w:eastAsia="ＭＳ 明朝" w:hAnsi="Arial" w:cs="Arial"/>
          <w:b/>
          <w:bCs/>
          <w:sz w:val="28"/>
        </w:rPr>
        <w:t xml:space="preserve">, </w:t>
      </w:r>
      <w:r>
        <w:rPr>
          <w:rFonts w:ascii="Arial" w:eastAsia="ＭＳ 明朝" w:hAnsi="Arial" w:cs="Arial" w:hint="eastAsia"/>
          <w:b/>
          <w:bCs/>
          <w:sz w:val="28"/>
        </w:rPr>
        <w:t>January</w:t>
      </w:r>
      <w:r>
        <w:rPr>
          <w:rFonts w:ascii="Arial" w:eastAsia="ＭＳ 明朝" w:hAnsi="Arial" w:cs="Arial"/>
          <w:b/>
          <w:bCs/>
          <w:sz w:val="28"/>
        </w:rPr>
        <w:t xml:space="preserve"> 2</w:t>
      </w:r>
      <w:r>
        <w:rPr>
          <w:rFonts w:ascii="Arial" w:eastAsia="ＭＳ 明朝" w:hAnsi="Arial" w:cs="Arial" w:hint="eastAsia"/>
          <w:b/>
          <w:bCs/>
          <w:sz w:val="28"/>
        </w:rPr>
        <w:t>2</w:t>
      </w:r>
      <w:r w:rsidRPr="00641D5E">
        <w:rPr>
          <w:rFonts w:ascii="Arial" w:eastAsia="ＭＳ 明朝" w:hAnsi="Arial" w:cs="Arial" w:hint="eastAsia"/>
          <w:b/>
          <w:bCs/>
          <w:sz w:val="28"/>
          <w:vertAlign w:val="superscript"/>
        </w:rPr>
        <w:t>nd</w:t>
      </w:r>
      <w:r>
        <w:rPr>
          <w:rFonts w:ascii="Arial" w:eastAsia="ＭＳ 明朝" w:hAnsi="Arial" w:cs="Arial" w:hint="eastAsia"/>
          <w:b/>
          <w:bCs/>
          <w:sz w:val="28"/>
        </w:rPr>
        <w:t xml:space="preserve"> </w:t>
      </w:r>
      <w:r>
        <w:rPr>
          <w:rFonts w:ascii="Arial" w:eastAsia="ＭＳ 明朝" w:hAnsi="Arial" w:cs="Arial"/>
          <w:b/>
          <w:bCs/>
          <w:sz w:val="28"/>
        </w:rPr>
        <w:t xml:space="preserve">– </w:t>
      </w:r>
      <w:r>
        <w:rPr>
          <w:rFonts w:ascii="Arial" w:eastAsia="ＭＳ 明朝" w:hAnsi="Arial" w:cs="Arial" w:hint="eastAsia"/>
          <w:b/>
          <w:bCs/>
          <w:sz w:val="28"/>
        </w:rPr>
        <w:t>26</w:t>
      </w:r>
      <w:r w:rsidRPr="00641D5E">
        <w:rPr>
          <w:rFonts w:ascii="Arial" w:eastAsia="ＭＳ 明朝" w:hAnsi="Arial" w:cs="Arial" w:hint="eastAsia"/>
          <w:b/>
          <w:bCs/>
          <w:sz w:val="28"/>
          <w:vertAlign w:val="superscript"/>
        </w:rPr>
        <w:t>th</w:t>
      </w:r>
      <w:r>
        <w:rPr>
          <w:rFonts w:ascii="Arial" w:eastAsia="ＭＳ 明朝" w:hAnsi="Arial" w:cs="Arial"/>
          <w:b/>
          <w:bCs/>
          <w:sz w:val="28"/>
        </w:rPr>
        <w:t>, 201</w:t>
      </w:r>
      <w:r>
        <w:rPr>
          <w:rFonts w:ascii="Arial" w:eastAsia="ＭＳ 明朝" w:hAnsi="Arial" w:cs="Arial" w:hint="eastAsia"/>
          <w:b/>
          <w:bCs/>
          <w:sz w:val="28"/>
        </w:rPr>
        <w:t>8</w:t>
      </w:r>
    </w:p>
    <w:p w:rsidR="008A34D9" w:rsidRPr="00914B67"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2C67E8">
        <w:rPr>
          <w:rFonts w:hint="eastAsia"/>
          <w:sz w:val="24"/>
          <w:lang w:val="en-US" w:eastAsia="ja-JP"/>
        </w:rPr>
        <w:t>issue</w:t>
      </w:r>
      <w:r w:rsidR="002C67E8" w:rsidRPr="00505A58">
        <w:rPr>
          <w:sz w:val="24"/>
          <w:lang w:val="en-US" w:eastAsia="ja-JP"/>
        </w:rPr>
        <w:t xml:space="preserve">s </w:t>
      </w:r>
      <w:r w:rsidR="00505A58" w:rsidRPr="00505A58">
        <w:rPr>
          <w:sz w:val="24"/>
          <w:lang w:val="en-US" w:eastAsia="ja-JP"/>
        </w:rPr>
        <w:t>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594AA1" w:rsidRPr="00003B06" w:rsidRDefault="00F047D7" w:rsidP="0049161C">
      <w:pPr>
        <w:spacing w:afterLines="50" w:after="120"/>
        <w:jc w:val="both"/>
        <w:rPr>
          <w:rFonts w:eastAsia="ＭＳ 明朝"/>
          <w:sz w:val="22"/>
          <w:szCs w:val="22"/>
          <w:lang w:val="en-US"/>
        </w:rPr>
      </w:pPr>
      <w:r>
        <w:rPr>
          <w:rFonts w:eastAsia="ＭＳ 明朝" w:hint="eastAsia"/>
          <w:sz w:val="22"/>
          <w:lang w:val="en-US"/>
        </w:rPr>
        <w:t>At the RAN1#91</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Pr>
          <w:rFonts w:eastAsia="ＭＳ 明朝" w:hint="eastAsia"/>
          <w:sz w:val="22"/>
          <w:szCs w:val="22"/>
          <w:lang w:val="en-US"/>
        </w:rPr>
        <w:t xml:space="preserve">remaining issues regarding </w:t>
      </w:r>
      <w:r w:rsidR="004103D4">
        <w:rPr>
          <w:rFonts w:eastAsia="ＭＳ 明朝" w:hint="eastAsia"/>
          <w:sz w:val="22"/>
          <w:szCs w:val="22"/>
          <w:lang w:val="en-US"/>
        </w:rPr>
        <w:t>RACH configuration table</w:t>
      </w:r>
      <w:r>
        <w:rPr>
          <w:rFonts w:eastAsia="ＭＳ 明朝" w:hint="eastAsia"/>
          <w:sz w:val="22"/>
          <w:szCs w:val="22"/>
          <w:lang w:val="en-US"/>
        </w:rPr>
        <w:t xml:space="preserve"> and others </w:t>
      </w:r>
      <w:r w:rsidR="00E25FF6">
        <w:rPr>
          <w:rFonts w:eastAsia="ＭＳ 明朝" w:hint="eastAsia"/>
          <w:sz w:val="22"/>
          <w:szCs w:val="22"/>
          <w:lang w:val="en-US"/>
        </w:rPr>
        <w:t>were discussed</w:t>
      </w:r>
      <w:r>
        <w:rPr>
          <w:rFonts w:eastAsia="ＭＳ 明朝" w:hint="eastAsia"/>
          <w:sz w:val="22"/>
          <w:szCs w:val="22"/>
          <w:lang w:val="en-US"/>
        </w:rPr>
        <w:t xml:space="preserve"> and RAN1 made agreements on </w:t>
      </w:r>
      <w:r w:rsidR="002C67E8">
        <w:rPr>
          <w:rFonts w:eastAsia="ＭＳ 明朝" w:hint="eastAsia"/>
          <w:sz w:val="22"/>
          <w:szCs w:val="22"/>
          <w:lang w:val="en-US"/>
        </w:rPr>
        <w:t xml:space="preserve">the </w:t>
      </w:r>
      <w:r>
        <w:rPr>
          <w:rFonts w:eastAsia="ＭＳ 明朝" w:hint="eastAsia"/>
          <w:sz w:val="22"/>
          <w:szCs w:val="22"/>
          <w:lang w:val="en-US"/>
        </w:rPr>
        <w:t xml:space="preserve">concept of the </w:t>
      </w:r>
      <w:r w:rsidR="002C67E8">
        <w:rPr>
          <w:rFonts w:eastAsia="ＭＳ 明朝" w:hint="eastAsia"/>
          <w:sz w:val="22"/>
          <w:szCs w:val="22"/>
          <w:lang w:val="en-US"/>
        </w:rPr>
        <w:t xml:space="preserve">RACH configuration </w:t>
      </w:r>
      <w:r>
        <w:rPr>
          <w:rFonts w:eastAsia="ＭＳ 明朝" w:hint="eastAsia"/>
          <w:sz w:val="22"/>
          <w:szCs w:val="22"/>
          <w:lang w:val="en-US"/>
        </w:rPr>
        <w:t xml:space="preserve">table and </w:t>
      </w:r>
      <w:r w:rsidR="002C67E8">
        <w:rPr>
          <w:rFonts w:eastAsia="ＭＳ 明朝" w:hint="eastAsia"/>
          <w:sz w:val="22"/>
          <w:szCs w:val="22"/>
          <w:lang w:val="en-US"/>
        </w:rPr>
        <w:t xml:space="preserve">contents for </w:t>
      </w:r>
      <w:r>
        <w:rPr>
          <w:rFonts w:eastAsia="ＭＳ 明朝" w:hint="eastAsia"/>
          <w:sz w:val="22"/>
          <w:szCs w:val="22"/>
          <w:lang w:val="en-US"/>
        </w:rPr>
        <w:t xml:space="preserve">the table for below 6 GHz and FDD </w:t>
      </w:r>
      <w:r w:rsidR="00B11664">
        <w:rPr>
          <w:rFonts w:eastAsia="ＭＳ 明朝" w:hint="eastAsia"/>
          <w:sz w:val="22"/>
          <w:szCs w:val="22"/>
          <w:lang w:val="en-US"/>
        </w:rPr>
        <w:t>[1]</w:t>
      </w:r>
      <w:r w:rsidR="00980EF2">
        <w:rPr>
          <w:rFonts w:eastAsia="ＭＳ 明朝" w:hint="eastAsia"/>
          <w:sz w:val="22"/>
          <w:szCs w:val="22"/>
          <w:lang w:val="en-US"/>
        </w:rPr>
        <w:t>.</w:t>
      </w:r>
      <w:r w:rsidR="00003B06">
        <w:rPr>
          <w:rFonts w:eastAsia="ＭＳ 明朝" w:hint="eastAsia"/>
          <w:sz w:val="22"/>
          <w:szCs w:val="22"/>
          <w:lang w:val="en-US"/>
        </w:rPr>
        <w:t xml:space="preserve"> </w:t>
      </w:r>
      <w:r w:rsidR="00796A0F"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w:t>
      </w:r>
      <w:r w:rsidR="00634866">
        <w:rPr>
          <w:rFonts w:ascii="Times" w:eastAsia="ＭＳ 明朝" w:hAnsi="Times" w:hint="eastAsia"/>
          <w:sz w:val="22"/>
          <w:szCs w:val="22"/>
          <w:lang w:val="en-US"/>
        </w:rPr>
        <w:t>discuss</w:t>
      </w:r>
      <w:r w:rsidR="00594AA1">
        <w:rPr>
          <w:rFonts w:ascii="Times" w:eastAsia="ＭＳ 明朝" w:hAnsi="Times" w:hint="eastAsia"/>
          <w:sz w:val="22"/>
          <w:szCs w:val="22"/>
          <w:lang w:val="en-US"/>
        </w:rPr>
        <w:t xml:space="preserve"> </w:t>
      </w:r>
      <w:r w:rsidR="00980EF2">
        <w:rPr>
          <w:rFonts w:ascii="Times" w:eastAsia="ＭＳ 明朝" w:hAnsi="Times" w:hint="eastAsia"/>
          <w:sz w:val="22"/>
          <w:szCs w:val="22"/>
          <w:lang w:val="en-US"/>
        </w:rPr>
        <w:t xml:space="preserve">on </w:t>
      </w:r>
      <w:r w:rsidR="00634866">
        <w:rPr>
          <w:rFonts w:ascii="Times" w:eastAsia="ＭＳ 明朝" w:hAnsi="Times" w:hint="eastAsia"/>
          <w:sz w:val="22"/>
          <w:szCs w:val="22"/>
          <w:lang w:val="en-US"/>
        </w:rPr>
        <w:t xml:space="preserve">remaining issues regarding </w:t>
      </w:r>
      <w:r w:rsidR="000D3C58">
        <w:rPr>
          <w:rFonts w:ascii="Times" w:eastAsia="ＭＳ 明朝" w:hAnsi="Times" w:hint="eastAsia"/>
          <w:sz w:val="22"/>
          <w:szCs w:val="22"/>
          <w:lang w:val="en-US"/>
        </w:rPr>
        <w:t>RACH configuration table.</w:t>
      </w:r>
      <w:r w:rsidR="00EB0B52">
        <w:rPr>
          <w:rFonts w:ascii="Times" w:eastAsia="ＭＳ 明朝" w:hAnsi="Times" w:hint="eastAsia"/>
          <w:sz w:val="22"/>
          <w:szCs w:val="22"/>
          <w:lang w:val="en-US"/>
        </w:rPr>
        <w:t xml:space="preserve"> In section 2 and 3, the concept and indication method of the RACH configuration table are discussed. In section 4 and 5, we propose the contents for the table for TDD. In section 6, we discuss on the RACH configuration table for NSA operation</w:t>
      </w:r>
      <w:r w:rsidR="00D9629E">
        <w:rPr>
          <w:rFonts w:ascii="Times" w:eastAsia="ＭＳ 明朝" w:hAnsi="Times" w:hint="eastAsia"/>
          <w:sz w:val="22"/>
          <w:szCs w:val="22"/>
          <w:lang w:val="en-US"/>
        </w:rPr>
        <w:t>.</w:t>
      </w:r>
    </w:p>
    <w:p w:rsidR="00E25FF6" w:rsidRPr="00D9629E" w:rsidRDefault="00E25FF6" w:rsidP="00E25FF6">
      <w:pPr>
        <w:rPr>
          <w:lang w:val="en-US"/>
        </w:rPr>
      </w:pPr>
    </w:p>
    <w:p w:rsidR="00A34272" w:rsidRPr="005C4C4E" w:rsidRDefault="00A34272" w:rsidP="005C4C4E">
      <w:pPr>
        <w:pStyle w:val="1"/>
        <w:numPr>
          <w:ilvl w:val="0"/>
          <w:numId w:val="6"/>
        </w:numPr>
        <w:tabs>
          <w:tab w:val="num" w:pos="425"/>
        </w:tabs>
        <w:spacing w:before="180" w:after="120"/>
        <w:ind w:left="0" w:firstLine="0"/>
        <w:rPr>
          <w:rFonts w:eastAsia="ＭＳ 明朝"/>
          <w:b/>
          <w:bCs/>
          <w:szCs w:val="24"/>
          <w:lang w:val="en-US"/>
        </w:rPr>
      </w:pPr>
      <w:r w:rsidRPr="005C4C4E">
        <w:rPr>
          <w:rFonts w:eastAsia="ＭＳ 明朝" w:hint="eastAsia"/>
          <w:b/>
          <w:bCs/>
          <w:szCs w:val="24"/>
          <w:lang w:val="en-US"/>
        </w:rPr>
        <w:t>Number of time domain RACH occasions within a RACH slot</w:t>
      </w:r>
      <w:r w:rsidRPr="005C4C4E">
        <w:rPr>
          <w:rFonts w:eastAsia="ＭＳ 明朝"/>
          <w:b/>
          <w:bCs/>
          <w:szCs w:val="24"/>
          <w:lang w:val="en-US"/>
        </w:rPr>
        <w:t xml:space="preserve"> </w:t>
      </w:r>
    </w:p>
    <w:p w:rsidR="00A34272" w:rsidRDefault="00A34272" w:rsidP="00A34272">
      <w:pPr>
        <w:rPr>
          <w:sz w:val="22"/>
        </w:rPr>
      </w:pPr>
      <w:r>
        <w:rPr>
          <w:rFonts w:hint="eastAsia"/>
          <w:sz w:val="22"/>
        </w:rPr>
        <w:t xml:space="preserve">At </w:t>
      </w:r>
      <w:r w:rsidR="002C67E8">
        <w:rPr>
          <w:rFonts w:hint="eastAsia"/>
          <w:sz w:val="22"/>
        </w:rPr>
        <w:t xml:space="preserve">the </w:t>
      </w:r>
      <w:r>
        <w:rPr>
          <w:rFonts w:hint="eastAsia"/>
          <w:sz w:val="22"/>
        </w:rPr>
        <w:t xml:space="preserve">last meeting, </w:t>
      </w:r>
      <w:r w:rsidR="002C67E8">
        <w:rPr>
          <w:rFonts w:hint="eastAsia"/>
          <w:sz w:val="22"/>
        </w:rPr>
        <w:t>RAN1</w:t>
      </w:r>
      <w:r>
        <w:rPr>
          <w:rFonts w:hint="eastAsia"/>
          <w:sz w:val="22"/>
        </w:rPr>
        <w:t xml:space="preserve"> made following agreements regarding number of time domain RACH occasions within a RACH slot.</w:t>
      </w:r>
    </w:p>
    <w:p w:rsidR="00A34272" w:rsidRPr="00B33791" w:rsidRDefault="00A34272" w:rsidP="00A34272">
      <w:pPr>
        <w:rPr>
          <w:sz w:val="2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A34272" w:rsidRPr="00B11664" w:rsidTr="00B16D61">
        <w:trPr>
          <w:trHeight w:val="332"/>
        </w:trPr>
        <w:tc>
          <w:tcPr>
            <w:tcW w:w="9953" w:type="dxa"/>
          </w:tcPr>
          <w:p w:rsidR="00A34272" w:rsidRPr="00B33791" w:rsidRDefault="00A34272" w:rsidP="00B16D61">
            <w:pPr>
              <w:rPr>
                <w:sz w:val="20"/>
                <w:highlight w:val="green"/>
                <w:lang w:eastAsia="x-none"/>
              </w:rPr>
            </w:pPr>
            <w:r w:rsidRPr="00B33791">
              <w:rPr>
                <w:sz w:val="20"/>
                <w:highlight w:val="green"/>
                <w:lang w:eastAsia="x-none"/>
              </w:rPr>
              <w:t>Agreements:</w:t>
            </w:r>
          </w:p>
          <w:p w:rsidR="00A34272" w:rsidRPr="00B33791" w:rsidRDefault="00A34272" w:rsidP="00B16D61">
            <w:pPr>
              <w:rPr>
                <w:sz w:val="20"/>
              </w:rPr>
            </w:pPr>
            <w:r w:rsidRPr="00B33791">
              <w:rPr>
                <w:sz w:val="20"/>
              </w:rPr>
              <w:t>The PRACH configuration tables uses the following columns for the parameters with related parameter values</w:t>
            </w:r>
          </w:p>
          <w:p w:rsidR="00A34272" w:rsidRPr="00B33791" w:rsidRDefault="00A34272" w:rsidP="00B16D61">
            <w:pPr>
              <w:pStyle w:val="afc"/>
              <w:widowControl w:val="0"/>
              <w:numPr>
                <w:ilvl w:val="0"/>
                <w:numId w:val="41"/>
              </w:numPr>
              <w:ind w:leftChars="0"/>
              <w:jc w:val="both"/>
              <w:rPr>
                <w:sz w:val="20"/>
              </w:rPr>
            </w:pPr>
            <w:r w:rsidRPr="00B33791">
              <w:rPr>
                <w:sz w:val="20"/>
              </w:rPr>
              <w:t>Number of time domain RACH occasions within a RACH slot</w:t>
            </w:r>
          </w:p>
          <w:p w:rsidR="00A34272" w:rsidRPr="00B33791" w:rsidRDefault="00A34272" w:rsidP="00B16D61">
            <w:pPr>
              <w:pStyle w:val="afc"/>
              <w:widowControl w:val="0"/>
              <w:numPr>
                <w:ilvl w:val="1"/>
                <w:numId w:val="41"/>
              </w:numPr>
              <w:ind w:leftChars="0"/>
              <w:jc w:val="both"/>
              <w:rPr>
                <w:sz w:val="20"/>
              </w:rPr>
            </w:pPr>
            <w:r w:rsidRPr="00B33791">
              <w:rPr>
                <w:sz w:val="20"/>
              </w:rPr>
              <w:t>For preamble format (</w:t>
            </w:r>
            <w:r w:rsidRPr="00B33791">
              <w:rPr>
                <w:sz w:val="20"/>
                <w:highlight w:val="darkYellow"/>
              </w:rPr>
              <w:t>working assumption</w:t>
            </w:r>
            <w:r w:rsidRPr="00B33791">
              <w:rPr>
                <w:sz w:val="20"/>
              </w:rPr>
              <w:t>), at least the following # of occasions:</w:t>
            </w:r>
          </w:p>
          <w:p w:rsidR="00A34272" w:rsidRPr="00B33791" w:rsidRDefault="00A34272" w:rsidP="00B16D61">
            <w:pPr>
              <w:pStyle w:val="afc"/>
              <w:widowControl w:val="0"/>
              <w:numPr>
                <w:ilvl w:val="2"/>
                <w:numId w:val="41"/>
              </w:numPr>
              <w:ind w:leftChars="0"/>
              <w:jc w:val="both"/>
              <w:rPr>
                <w:sz w:val="20"/>
              </w:rPr>
            </w:pPr>
            <w:r w:rsidRPr="00B33791">
              <w:rPr>
                <w:sz w:val="20"/>
              </w:rPr>
              <w:t>A1: 6</w:t>
            </w:r>
          </w:p>
          <w:p w:rsidR="00A34272" w:rsidRPr="00B33791" w:rsidRDefault="00A34272" w:rsidP="00B16D61">
            <w:pPr>
              <w:pStyle w:val="afc"/>
              <w:widowControl w:val="0"/>
              <w:numPr>
                <w:ilvl w:val="2"/>
                <w:numId w:val="41"/>
              </w:numPr>
              <w:ind w:leftChars="0"/>
              <w:jc w:val="both"/>
              <w:rPr>
                <w:sz w:val="20"/>
              </w:rPr>
            </w:pPr>
            <w:r w:rsidRPr="00B33791">
              <w:rPr>
                <w:sz w:val="20"/>
              </w:rPr>
              <w:t>A2: 3</w:t>
            </w:r>
          </w:p>
          <w:p w:rsidR="00A34272" w:rsidRPr="00B33791" w:rsidRDefault="00A34272" w:rsidP="00B16D61">
            <w:pPr>
              <w:pStyle w:val="afc"/>
              <w:widowControl w:val="0"/>
              <w:numPr>
                <w:ilvl w:val="2"/>
                <w:numId w:val="41"/>
              </w:numPr>
              <w:ind w:leftChars="0"/>
              <w:jc w:val="both"/>
              <w:rPr>
                <w:sz w:val="20"/>
              </w:rPr>
            </w:pPr>
            <w:r w:rsidRPr="00B33791">
              <w:rPr>
                <w:sz w:val="20"/>
              </w:rPr>
              <w:t>A3: 2</w:t>
            </w:r>
          </w:p>
          <w:p w:rsidR="00A34272" w:rsidRPr="00B33791" w:rsidRDefault="00A34272" w:rsidP="00B16D61">
            <w:pPr>
              <w:pStyle w:val="afc"/>
              <w:widowControl w:val="0"/>
              <w:numPr>
                <w:ilvl w:val="2"/>
                <w:numId w:val="41"/>
              </w:numPr>
              <w:ind w:leftChars="0"/>
              <w:jc w:val="both"/>
              <w:rPr>
                <w:sz w:val="20"/>
              </w:rPr>
            </w:pPr>
            <w:r w:rsidRPr="00B33791">
              <w:rPr>
                <w:sz w:val="20"/>
              </w:rPr>
              <w:t>B4: 1</w:t>
            </w:r>
          </w:p>
          <w:p w:rsidR="00A34272" w:rsidRPr="00B33791" w:rsidRDefault="00A34272" w:rsidP="00B16D61">
            <w:pPr>
              <w:pStyle w:val="afc"/>
              <w:widowControl w:val="0"/>
              <w:numPr>
                <w:ilvl w:val="2"/>
                <w:numId w:val="41"/>
              </w:numPr>
              <w:ind w:leftChars="0"/>
              <w:jc w:val="both"/>
              <w:rPr>
                <w:sz w:val="20"/>
              </w:rPr>
            </w:pPr>
            <w:r w:rsidRPr="00B33791">
              <w:rPr>
                <w:sz w:val="20"/>
              </w:rPr>
              <w:t>B1: 6 or 7</w:t>
            </w:r>
          </w:p>
          <w:p w:rsidR="00A34272" w:rsidRPr="00B33791" w:rsidRDefault="00A34272" w:rsidP="00B16D61">
            <w:pPr>
              <w:pStyle w:val="afc"/>
              <w:widowControl w:val="0"/>
              <w:numPr>
                <w:ilvl w:val="2"/>
                <w:numId w:val="41"/>
              </w:numPr>
              <w:ind w:leftChars="0"/>
              <w:jc w:val="both"/>
              <w:rPr>
                <w:sz w:val="20"/>
              </w:rPr>
            </w:pPr>
            <w:r w:rsidRPr="00B33791">
              <w:rPr>
                <w:sz w:val="20"/>
              </w:rPr>
              <w:t>C0: 4</w:t>
            </w:r>
          </w:p>
          <w:p w:rsidR="00A34272" w:rsidRPr="00B33791" w:rsidRDefault="00A34272" w:rsidP="00B16D61">
            <w:pPr>
              <w:pStyle w:val="afc"/>
              <w:widowControl w:val="0"/>
              <w:numPr>
                <w:ilvl w:val="2"/>
                <w:numId w:val="41"/>
              </w:numPr>
              <w:ind w:leftChars="0"/>
              <w:jc w:val="both"/>
              <w:rPr>
                <w:sz w:val="20"/>
              </w:rPr>
            </w:pPr>
            <w:r w:rsidRPr="00B33791">
              <w:rPr>
                <w:sz w:val="20"/>
              </w:rPr>
              <w:t>C2: 2</w:t>
            </w:r>
          </w:p>
          <w:p w:rsidR="00A34272" w:rsidRPr="00B33791" w:rsidRDefault="00A34272" w:rsidP="00B16D61">
            <w:pPr>
              <w:pStyle w:val="afc"/>
              <w:widowControl w:val="0"/>
              <w:numPr>
                <w:ilvl w:val="2"/>
                <w:numId w:val="41"/>
              </w:numPr>
              <w:ind w:leftChars="0"/>
              <w:jc w:val="both"/>
              <w:rPr>
                <w:sz w:val="20"/>
              </w:rPr>
            </w:pPr>
            <w:r w:rsidRPr="00B33791">
              <w:rPr>
                <w:sz w:val="20"/>
              </w:rPr>
              <w:t>A1/B1: 6 or 7</w:t>
            </w:r>
          </w:p>
          <w:p w:rsidR="00A34272" w:rsidRPr="00B33791" w:rsidRDefault="00A34272" w:rsidP="00B16D61">
            <w:pPr>
              <w:pStyle w:val="afc"/>
              <w:widowControl w:val="0"/>
              <w:numPr>
                <w:ilvl w:val="2"/>
                <w:numId w:val="41"/>
              </w:numPr>
              <w:ind w:leftChars="0"/>
              <w:jc w:val="both"/>
              <w:rPr>
                <w:sz w:val="20"/>
              </w:rPr>
            </w:pPr>
            <w:r w:rsidRPr="00B33791">
              <w:rPr>
                <w:sz w:val="20"/>
              </w:rPr>
              <w:t>A2/B2: 3</w:t>
            </w:r>
          </w:p>
          <w:p w:rsidR="00A34272" w:rsidRPr="00B33791" w:rsidRDefault="00A34272" w:rsidP="00B16D61">
            <w:pPr>
              <w:pStyle w:val="afc"/>
              <w:widowControl w:val="0"/>
              <w:numPr>
                <w:ilvl w:val="2"/>
                <w:numId w:val="41"/>
              </w:numPr>
              <w:ind w:leftChars="0"/>
              <w:jc w:val="both"/>
              <w:rPr>
                <w:sz w:val="20"/>
              </w:rPr>
            </w:pPr>
            <w:r w:rsidRPr="00B33791">
              <w:rPr>
                <w:sz w:val="20"/>
              </w:rPr>
              <w:t>A3/B3: 2</w:t>
            </w:r>
          </w:p>
          <w:p w:rsidR="00A34272" w:rsidRPr="00B33791" w:rsidRDefault="00A34272" w:rsidP="00B16D61">
            <w:pPr>
              <w:pStyle w:val="afc"/>
              <w:widowControl w:val="0"/>
              <w:numPr>
                <w:ilvl w:val="1"/>
                <w:numId w:val="41"/>
              </w:numPr>
              <w:ind w:leftChars="0"/>
              <w:jc w:val="both"/>
              <w:rPr>
                <w:sz w:val="20"/>
              </w:rPr>
            </w:pPr>
            <w:r w:rsidRPr="00B33791">
              <w:rPr>
                <w:sz w:val="20"/>
              </w:rPr>
              <w:t>The value is not applicable (N/A) for format 0-3</w:t>
            </w:r>
          </w:p>
        </w:tc>
      </w:tr>
    </w:tbl>
    <w:p w:rsidR="00A34272" w:rsidRPr="00872E62" w:rsidRDefault="00A34272" w:rsidP="00A34272">
      <w:pPr>
        <w:rPr>
          <w:sz w:val="22"/>
        </w:rPr>
      </w:pPr>
    </w:p>
    <w:p w:rsidR="00A34272" w:rsidRPr="00F830AB" w:rsidRDefault="00A34272" w:rsidP="00A34272">
      <w:pPr>
        <w:rPr>
          <w:sz w:val="22"/>
        </w:rPr>
      </w:pPr>
      <w:r>
        <w:rPr>
          <w:rFonts w:hint="eastAsia"/>
          <w:sz w:val="22"/>
        </w:rPr>
        <w:t xml:space="preserve">The agreements </w:t>
      </w:r>
      <w:r w:rsidR="001958F0">
        <w:rPr>
          <w:rFonts w:hint="eastAsia"/>
          <w:sz w:val="22"/>
        </w:rPr>
        <w:t>state that</w:t>
      </w:r>
      <w:r>
        <w:rPr>
          <w:rFonts w:hint="eastAsia"/>
          <w:sz w:val="22"/>
        </w:rPr>
        <w:t xml:space="preserve"> the number of time domain RACH occasions within a RACH slot for C0 format is 4 occasions. However, in case of C0 format, 7 RACH occasions can be located within a RACH slot since time duration needed for C0 format is same as duration of 2 data/control symbols, i.e., 4384 Ts, including CP, SEQ and GP. On the other hand, according to the above agreements, the number of RACH occasions for other PRACH formats except for C0 seems maximum possible number. We guess that agreements for C0 format is </w:t>
      </w:r>
      <w:r w:rsidR="001958F0">
        <w:rPr>
          <w:rFonts w:hint="eastAsia"/>
          <w:sz w:val="22"/>
        </w:rPr>
        <w:t xml:space="preserve">just an </w:t>
      </w:r>
      <w:r>
        <w:rPr>
          <w:rFonts w:hint="eastAsia"/>
          <w:sz w:val="22"/>
        </w:rPr>
        <w:t xml:space="preserve">error, and </w:t>
      </w:r>
      <w:r w:rsidR="001958F0">
        <w:rPr>
          <w:rFonts w:hint="eastAsia"/>
          <w:sz w:val="22"/>
        </w:rPr>
        <w:t>hence</w:t>
      </w:r>
      <w:r>
        <w:rPr>
          <w:rFonts w:hint="eastAsia"/>
          <w:sz w:val="22"/>
        </w:rPr>
        <w:t xml:space="preserve"> </w:t>
      </w:r>
      <w:r w:rsidR="001958F0">
        <w:rPr>
          <w:rFonts w:hint="eastAsia"/>
          <w:sz w:val="22"/>
        </w:rPr>
        <w:t>NR</w:t>
      </w:r>
      <w:r>
        <w:rPr>
          <w:rFonts w:hint="eastAsia"/>
          <w:sz w:val="22"/>
        </w:rPr>
        <w:t xml:space="preserve"> should support at least 7 RACH occasions within a RACH slot for C0 format instead of 4 RACH occasions.</w:t>
      </w:r>
    </w:p>
    <w:p w:rsidR="00A34272" w:rsidRPr="00A34272" w:rsidRDefault="00A34272" w:rsidP="00A34272"/>
    <w:p w:rsidR="00A34272" w:rsidRDefault="00854B6D" w:rsidP="002C67E8">
      <w:pPr>
        <w:rPr>
          <w:rFonts w:eastAsia="ＭＳ 明朝"/>
          <w:b/>
          <w:sz w:val="22"/>
          <w:lang w:val="en-US"/>
        </w:rPr>
      </w:pPr>
      <w:r>
        <w:rPr>
          <w:rFonts w:eastAsia="ＭＳ 明朝" w:hint="eastAsia"/>
          <w:b/>
          <w:sz w:val="22"/>
          <w:lang w:val="en-US"/>
        </w:rPr>
        <w:t>Proposal 1</w:t>
      </w:r>
      <w:r w:rsidR="00A34272" w:rsidRPr="00B33791">
        <w:rPr>
          <w:rFonts w:eastAsia="ＭＳ 明朝" w:hint="eastAsia"/>
          <w:b/>
          <w:sz w:val="22"/>
          <w:lang w:val="en-US"/>
        </w:rPr>
        <w:t>: NR</w:t>
      </w:r>
      <w:r w:rsidR="00A34272">
        <w:rPr>
          <w:rFonts w:eastAsia="ＭＳ 明朝" w:hint="eastAsia"/>
          <w:b/>
          <w:sz w:val="22"/>
          <w:lang w:val="en-US"/>
        </w:rPr>
        <w:t xml:space="preserve"> support at least 7 time domain RACH occasions within a RACH slot for C0 format.</w:t>
      </w:r>
    </w:p>
    <w:p w:rsidR="00D43726" w:rsidRPr="00F855E7" w:rsidRDefault="00D43726" w:rsidP="00F855E7"/>
    <w:p w:rsidR="00536DA4" w:rsidRPr="005C4C4E" w:rsidRDefault="00A12305" w:rsidP="005C4C4E">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Indication of starting symbol per SCS in RACH configuration table</w:t>
      </w:r>
    </w:p>
    <w:p w:rsidR="00536DA4" w:rsidRPr="00B137AF" w:rsidRDefault="00536DA4" w:rsidP="00536DA4">
      <w:pPr>
        <w:rPr>
          <w:sz w:val="22"/>
        </w:rPr>
      </w:pPr>
      <w:r w:rsidRPr="00B137AF">
        <w:rPr>
          <w:rFonts w:hint="eastAsia"/>
          <w:sz w:val="22"/>
        </w:rPr>
        <w:t xml:space="preserve">At </w:t>
      </w:r>
      <w:r w:rsidR="00131D22">
        <w:rPr>
          <w:rFonts w:hint="eastAsia"/>
          <w:sz w:val="22"/>
        </w:rPr>
        <w:t xml:space="preserve">the </w:t>
      </w:r>
      <w:r w:rsidRPr="00B137AF">
        <w:rPr>
          <w:rFonts w:hint="eastAsia"/>
          <w:sz w:val="22"/>
        </w:rPr>
        <w:t xml:space="preserve">last meeting, </w:t>
      </w:r>
      <w:r w:rsidR="00131D22">
        <w:rPr>
          <w:rFonts w:hint="eastAsia"/>
          <w:sz w:val="22"/>
        </w:rPr>
        <w:t>RAN1</w:t>
      </w:r>
      <w:r w:rsidRPr="00B137AF">
        <w:rPr>
          <w:rFonts w:hint="eastAsia"/>
          <w:sz w:val="22"/>
        </w:rPr>
        <w:t xml:space="preserve"> made following agreements regarding indication in RACH configuration table.</w:t>
      </w:r>
    </w:p>
    <w:p w:rsidR="00536DA4" w:rsidRPr="00B137AF" w:rsidRDefault="00536DA4" w:rsidP="00536DA4">
      <w:pPr>
        <w:rPr>
          <w:sz w:val="2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D43726" w:rsidRPr="00B137AF" w:rsidTr="00C444FA">
        <w:trPr>
          <w:trHeight w:val="332"/>
        </w:trPr>
        <w:tc>
          <w:tcPr>
            <w:tcW w:w="9953" w:type="dxa"/>
          </w:tcPr>
          <w:p w:rsidR="00536DA4" w:rsidRPr="00B137AF" w:rsidRDefault="00536DA4" w:rsidP="00536DA4">
            <w:pPr>
              <w:rPr>
                <w:sz w:val="20"/>
                <w:highlight w:val="green"/>
                <w:lang w:eastAsia="x-none"/>
              </w:rPr>
            </w:pPr>
            <w:r w:rsidRPr="00B137AF">
              <w:rPr>
                <w:sz w:val="20"/>
                <w:highlight w:val="green"/>
                <w:lang w:eastAsia="x-none"/>
              </w:rPr>
              <w:t>Agreements:</w:t>
            </w:r>
          </w:p>
          <w:p w:rsidR="00536DA4" w:rsidRPr="00B137AF" w:rsidRDefault="00536DA4" w:rsidP="00536DA4">
            <w:pPr>
              <w:rPr>
                <w:sz w:val="20"/>
              </w:rPr>
            </w:pPr>
            <w:r w:rsidRPr="00B137AF">
              <w:rPr>
                <w:sz w:val="20"/>
              </w:rPr>
              <w:t>The PRACH configuration tables uses the following columns for the parameters with related parameter values</w:t>
            </w:r>
          </w:p>
          <w:p w:rsidR="00536DA4" w:rsidRPr="00B137AF" w:rsidRDefault="00536DA4" w:rsidP="00536DA4">
            <w:pPr>
              <w:pStyle w:val="afc"/>
              <w:widowControl w:val="0"/>
              <w:numPr>
                <w:ilvl w:val="0"/>
                <w:numId w:val="41"/>
              </w:numPr>
              <w:ind w:leftChars="0"/>
              <w:jc w:val="both"/>
              <w:rPr>
                <w:sz w:val="20"/>
              </w:rPr>
            </w:pPr>
            <w:r w:rsidRPr="00B137AF">
              <w:rPr>
                <w:sz w:val="20"/>
              </w:rPr>
              <w:lastRenderedPageBreak/>
              <w:t xml:space="preserve">For below 6GHz, subframe numbering is used </w:t>
            </w:r>
          </w:p>
          <w:p w:rsidR="00536DA4" w:rsidRPr="00B137AF" w:rsidRDefault="00536DA4" w:rsidP="00536DA4">
            <w:pPr>
              <w:pStyle w:val="afc"/>
              <w:widowControl w:val="0"/>
              <w:numPr>
                <w:ilvl w:val="1"/>
                <w:numId w:val="41"/>
              </w:numPr>
              <w:ind w:leftChars="0"/>
              <w:jc w:val="both"/>
              <w:rPr>
                <w:sz w:val="20"/>
              </w:rPr>
            </w:pPr>
            <w:r w:rsidRPr="00B137AF">
              <w:rPr>
                <w:sz w:val="20"/>
              </w:rPr>
              <w:t>Granularity is 1ms, based on 15kHz SCS</w:t>
            </w:r>
          </w:p>
          <w:p w:rsidR="00536DA4" w:rsidRPr="00B137AF" w:rsidRDefault="00536DA4" w:rsidP="00536DA4">
            <w:pPr>
              <w:pStyle w:val="afc"/>
              <w:widowControl w:val="0"/>
              <w:numPr>
                <w:ilvl w:val="1"/>
                <w:numId w:val="41"/>
              </w:numPr>
              <w:ind w:leftChars="0"/>
              <w:jc w:val="both"/>
              <w:rPr>
                <w:sz w:val="20"/>
              </w:rPr>
            </w:pPr>
            <w:r w:rsidRPr="00B137AF">
              <w:rPr>
                <w:sz w:val="20"/>
              </w:rPr>
              <w:t>For short sequence length and SCS = 30kHz, the number of RACH slots in a subframe can be 1 or 2</w:t>
            </w:r>
          </w:p>
          <w:p w:rsidR="00536DA4" w:rsidRPr="00B137AF" w:rsidRDefault="00536DA4" w:rsidP="00536DA4">
            <w:pPr>
              <w:pStyle w:val="afc"/>
              <w:widowControl w:val="0"/>
              <w:numPr>
                <w:ilvl w:val="2"/>
                <w:numId w:val="41"/>
              </w:numPr>
              <w:ind w:leftChars="0"/>
              <w:jc w:val="both"/>
              <w:rPr>
                <w:sz w:val="20"/>
              </w:rPr>
            </w:pPr>
            <w:r w:rsidRPr="00B137AF">
              <w:rPr>
                <w:sz w:val="20"/>
              </w:rPr>
              <w:t>When there is only one RACH slot the second RACH slot is used</w:t>
            </w:r>
          </w:p>
          <w:p w:rsidR="00536DA4" w:rsidRPr="00B137AF" w:rsidRDefault="00536DA4" w:rsidP="00536DA4">
            <w:pPr>
              <w:pStyle w:val="afc"/>
              <w:widowControl w:val="0"/>
              <w:numPr>
                <w:ilvl w:val="1"/>
                <w:numId w:val="41"/>
              </w:numPr>
              <w:ind w:leftChars="0"/>
              <w:jc w:val="both"/>
              <w:rPr>
                <w:sz w:val="20"/>
              </w:rPr>
            </w:pPr>
            <w:r w:rsidRPr="00B137AF">
              <w:rPr>
                <w:sz w:val="20"/>
              </w:rPr>
              <w:t>For short sequence length and SCS = 15kHz, the number of RACH slots in a subframe is be 1</w:t>
            </w:r>
          </w:p>
          <w:p w:rsidR="00536DA4" w:rsidRPr="00B137AF" w:rsidRDefault="00536DA4" w:rsidP="00536DA4">
            <w:pPr>
              <w:pStyle w:val="afc"/>
              <w:widowControl w:val="0"/>
              <w:numPr>
                <w:ilvl w:val="0"/>
                <w:numId w:val="41"/>
              </w:numPr>
              <w:ind w:leftChars="0"/>
              <w:jc w:val="both"/>
              <w:rPr>
                <w:sz w:val="20"/>
              </w:rPr>
            </w:pPr>
            <w:r w:rsidRPr="00B137AF">
              <w:rPr>
                <w:sz w:val="20"/>
              </w:rPr>
              <w:t xml:space="preserve">RACH slot number is used for above 6GHz </w:t>
            </w:r>
          </w:p>
          <w:p w:rsidR="00536DA4" w:rsidRPr="00B137AF" w:rsidRDefault="00536DA4" w:rsidP="00536DA4">
            <w:pPr>
              <w:pStyle w:val="afc"/>
              <w:widowControl w:val="0"/>
              <w:numPr>
                <w:ilvl w:val="1"/>
                <w:numId w:val="41"/>
              </w:numPr>
              <w:ind w:leftChars="0"/>
              <w:jc w:val="both"/>
              <w:rPr>
                <w:sz w:val="20"/>
              </w:rPr>
            </w:pPr>
            <w:r w:rsidRPr="00B137AF">
              <w:rPr>
                <w:sz w:val="20"/>
              </w:rPr>
              <w:t xml:space="preserve">0.25ms granularity based on SCS = 60kHz </w:t>
            </w:r>
          </w:p>
          <w:p w:rsidR="00536DA4" w:rsidRPr="00B137AF" w:rsidRDefault="00536DA4" w:rsidP="00536DA4">
            <w:pPr>
              <w:pStyle w:val="afc"/>
              <w:widowControl w:val="0"/>
              <w:numPr>
                <w:ilvl w:val="1"/>
                <w:numId w:val="41"/>
              </w:numPr>
              <w:ind w:leftChars="0"/>
              <w:jc w:val="both"/>
              <w:rPr>
                <w:sz w:val="20"/>
              </w:rPr>
            </w:pPr>
            <w:r w:rsidRPr="00B137AF">
              <w:rPr>
                <w:sz w:val="20"/>
              </w:rPr>
              <w:t xml:space="preserve">For the 120kHz SCS the number of RACH slots in 0.25ms can be 1 or 2 </w:t>
            </w:r>
          </w:p>
          <w:p w:rsidR="00536DA4" w:rsidRPr="00B137AF" w:rsidRDefault="00536DA4" w:rsidP="00536DA4">
            <w:pPr>
              <w:pStyle w:val="afc"/>
              <w:widowControl w:val="0"/>
              <w:numPr>
                <w:ilvl w:val="2"/>
                <w:numId w:val="41"/>
              </w:numPr>
              <w:ind w:leftChars="0"/>
              <w:jc w:val="both"/>
              <w:rPr>
                <w:sz w:val="20"/>
              </w:rPr>
            </w:pPr>
            <w:r w:rsidRPr="00B137AF">
              <w:rPr>
                <w:sz w:val="20"/>
              </w:rPr>
              <w:t>When there is only one RACH slot the second RACH slot is used</w:t>
            </w:r>
          </w:p>
          <w:p w:rsidR="00536DA4" w:rsidRPr="00B137AF" w:rsidRDefault="00536DA4" w:rsidP="00536DA4">
            <w:pPr>
              <w:pStyle w:val="afc"/>
              <w:widowControl w:val="0"/>
              <w:numPr>
                <w:ilvl w:val="1"/>
                <w:numId w:val="41"/>
              </w:numPr>
              <w:ind w:leftChars="0"/>
              <w:jc w:val="both"/>
              <w:rPr>
                <w:sz w:val="20"/>
              </w:rPr>
            </w:pPr>
            <w:r w:rsidRPr="00B137AF">
              <w:rPr>
                <w:sz w:val="20"/>
              </w:rPr>
              <w:t>For the 60kHz SCS the number of RACH slots in 0.25ms is 1</w:t>
            </w:r>
          </w:p>
        </w:tc>
      </w:tr>
    </w:tbl>
    <w:p w:rsidR="00536DA4" w:rsidRPr="00B137AF" w:rsidRDefault="00536DA4" w:rsidP="00536DA4">
      <w:pPr>
        <w:rPr>
          <w:sz w:val="22"/>
        </w:rPr>
      </w:pPr>
    </w:p>
    <w:p w:rsidR="00536DA4" w:rsidRPr="00B137AF" w:rsidRDefault="00583CFF" w:rsidP="00536DA4">
      <w:pPr>
        <w:rPr>
          <w:sz w:val="22"/>
        </w:rPr>
      </w:pPr>
      <w:r w:rsidRPr="00B137AF">
        <w:rPr>
          <w:rFonts w:hint="eastAsia"/>
          <w:sz w:val="22"/>
        </w:rPr>
        <w:t>Based on the agreements, for PRACH SCS = 30 kHz or 120 kHz the number of RACH slots in reference granularity, i.e., 1 ms or 0.25 ms respectively, can be configured in RACH configuration table. However, f</w:t>
      </w:r>
      <w:r w:rsidR="00A12305" w:rsidRPr="00B137AF">
        <w:rPr>
          <w:rFonts w:hint="eastAsia"/>
          <w:sz w:val="22"/>
        </w:rPr>
        <w:t xml:space="preserve">or PRACH SCS = 15 kHz or 60 kHz, the configuration of the number of RACH slots in reference granularity is meaningless. Thus, if two RACH configuration indices </w:t>
      </w:r>
      <w:r w:rsidR="00402FE7" w:rsidRPr="00B137AF">
        <w:rPr>
          <w:rFonts w:hint="eastAsia"/>
          <w:sz w:val="22"/>
        </w:rPr>
        <w:t xml:space="preserve">have different values of the number of RACH slots in reference granularity and then have same values of other parameters, the two RACH configuration indices </w:t>
      </w:r>
      <w:r w:rsidR="007D3B1F">
        <w:rPr>
          <w:rFonts w:hint="eastAsia"/>
          <w:sz w:val="22"/>
        </w:rPr>
        <w:t>are</w:t>
      </w:r>
      <w:r w:rsidR="00402FE7" w:rsidRPr="00B137AF">
        <w:rPr>
          <w:rFonts w:hint="eastAsia"/>
          <w:sz w:val="22"/>
        </w:rPr>
        <w:t xml:space="preserve"> duplicated for PRACH SCS = 15 kHz or 60 kHz. Therefore, our proposal is that different starting symbol index can be </w:t>
      </w:r>
      <w:r w:rsidR="007D3B1F">
        <w:rPr>
          <w:rFonts w:hint="eastAsia"/>
          <w:sz w:val="22"/>
        </w:rPr>
        <w:t>defined</w:t>
      </w:r>
      <w:r w:rsidR="00402FE7" w:rsidRPr="00B137AF">
        <w:rPr>
          <w:rFonts w:hint="eastAsia"/>
          <w:sz w:val="22"/>
        </w:rPr>
        <w:t xml:space="preserve"> </w:t>
      </w:r>
      <w:r w:rsidR="007D3B1F">
        <w:rPr>
          <w:rFonts w:hint="eastAsia"/>
          <w:sz w:val="22"/>
        </w:rPr>
        <w:t>for different PRACH SCS in a RACH configuration index</w:t>
      </w:r>
      <w:r w:rsidR="00402FE7" w:rsidRPr="00B137AF">
        <w:rPr>
          <w:rFonts w:hint="eastAsia"/>
          <w:sz w:val="22"/>
        </w:rPr>
        <w:t>. For example</w:t>
      </w:r>
      <w:r w:rsidR="00D9629E">
        <w:rPr>
          <w:rFonts w:hint="eastAsia"/>
          <w:sz w:val="22"/>
        </w:rPr>
        <w:t xml:space="preserve"> as shown in Table I</w:t>
      </w:r>
      <w:r w:rsidR="00402FE7" w:rsidRPr="00B137AF">
        <w:rPr>
          <w:rFonts w:hint="eastAsia"/>
          <w:sz w:val="22"/>
        </w:rPr>
        <w:t xml:space="preserve">, in case that number of RACH slots in reference granularity is 1, starting symbol index for 30 kHz PRACH SCS is 0 and starting symbol index for 15 kHz PRACH SCS is e.g., 8, so that </w:t>
      </w:r>
      <w:r w:rsidR="00A61F5E" w:rsidRPr="00B137AF">
        <w:rPr>
          <w:rFonts w:hint="eastAsia"/>
          <w:sz w:val="22"/>
        </w:rPr>
        <w:t>RACH occasions for 15 kHz SCS can be located within a la</w:t>
      </w:r>
      <w:r w:rsidR="00AE2EB6">
        <w:rPr>
          <w:rFonts w:hint="eastAsia"/>
          <w:sz w:val="22"/>
        </w:rPr>
        <w:t xml:space="preserve">tter half slot. </w:t>
      </w:r>
      <w:r w:rsidR="00D9629E">
        <w:rPr>
          <w:rFonts w:hint="eastAsia"/>
          <w:sz w:val="22"/>
        </w:rPr>
        <w:t xml:space="preserve">On the other hand, </w:t>
      </w:r>
      <w:r w:rsidR="00D9629E" w:rsidRPr="00B137AF">
        <w:rPr>
          <w:rFonts w:hint="eastAsia"/>
          <w:sz w:val="22"/>
        </w:rPr>
        <w:t>in case that number of RACH slo</w:t>
      </w:r>
      <w:r w:rsidR="00D9629E">
        <w:rPr>
          <w:rFonts w:hint="eastAsia"/>
          <w:sz w:val="22"/>
        </w:rPr>
        <w:t>ts in reference granularity is 2, starting symbol index for both 15 and 30 kHz PRACH SCS is 0.</w:t>
      </w:r>
    </w:p>
    <w:p w:rsidR="00402FE7" w:rsidRPr="00B137AF" w:rsidRDefault="00402FE7" w:rsidP="00536DA4">
      <w:pPr>
        <w:rPr>
          <w:sz w:val="22"/>
        </w:rPr>
      </w:pPr>
    </w:p>
    <w:p w:rsidR="00402FE7" w:rsidRPr="00B137AF" w:rsidRDefault="00402FE7" w:rsidP="00402FE7">
      <w:pPr>
        <w:pStyle w:val="TH"/>
      </w:pPr>
      <w:r w:rsidRPr="00B137AF">
        <w:t xml:space="preserve">Table </w:t>
      </w:r>
      <w:r w:rsidR="00AE2EB6">
        <w:rPr>
          <w:rFonts w:hint="eastAsia"/>
        </w:rPr>
        <w:t>I</w:t>
      </w:r>
      <w:r w:rsidR="00AE2EB6">
        <w:rPr>
          <w:rFonts w:hint="eastAsia"/>
        </w:rPr>
        <w:tab/>
      </w:r>
      <w:r w:rsidRPr="00B137AF">
        <w:rPr>
          <w:rFonts w:hint="eastAsia"/>
        </w:rPr>
        <w:t>example of RACH configuration indices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49"/>
        <w:gridCol w:w="723"/>
        <w:gridCol w:w="1129"/>
        <w:gridCol w:w="1278"/>
        <w:gridCol w:w="1991"/>
        <w:gridCol w:w="1135"/>
        <w:gridCol w:w="1424"/>
      </w:tblGrid>
      <w:tr w:rsidR="00B137AF" w:rsidRPr="00B137AF" w:rsidTr="00F1071A">
        <w:tc>
          <w:tcPr>
            <w:tcW w:w="471" w:type="pct"/>
            <w:shd w:val="clear" w:color="auto" w:fill="E7E6E6"/>
          </w:tcPr>
          <w:p w:rsidR="00402FE7" w:rsidRPr="00B137AF" w:rsidRDefault="00402FE7" w:rsidP="00F1071A">
            <w:pPr>
              <w:pStyle w:val="Comments"/>
              <w:rPr>
                <w:i w:val="0"/>
                <w:sz w:val="16"/>
              </w:rPr>
            </w:pPr>
            <w:r w:rsidRPr="00B137AF">
              <w:rPr>
                <w:i w:val="0"/>
                <w:sz w:val="16"/>
              </w:rPr>
              <w:t>PRACH Config. Index</w:t>
            </w:r>
          </w:p>
        </w:tc>
        <w:tc>
          <w:tcPr>
            <w:tcW w:w="760" w:type="pct"/>
            <w:shd w:val="clear" w:color="auto" w:fill="E7E6E6"/>
          </w:tcPr>
          <w:p w:rsidR="00402FE7" w:rsidRPr="00B137AF" w:rsidRDefault="00402FE7" w:rsidP="00F1071A">
            <w:pPr>
              <w:pStyle w:val="Comments"/>
              <w:rPr>
                <w:i w:val="0"/>
                <w:sz w:val="16"/>
              </w:rPr>
            </w:pPr>
            <w:r w:rsidRPr="00B137AF">
              <w:rPr>
                <w:i w:val="0"/>
                <w:sz w:val="16"/>
              </w:rPr>
              <w:t>Preamble Format</w:t>
            </w:r>
          </w:p>
        </w:tc>
        <w:tc>
          <w:tcPr>
            <w:tcW w:w="355" w:type="pct"/>
            <w:shd w:val="clear" w:color="auto" w:fill="E7E6E6"/>
          </w:tcPr>
          <w:p w:rsidR="00402FE7" w:rsidRPr="00B137AF" w:rsidRDefault="00402FE7" w:rsidP="00F1071A">
            <w:pPr>
              <w:pStyle w:val="Comments"/>
              <w:rPr>
                <w:i w:val="0"/>
                <w:sz w:val="16"/>
                <w:vertAlign w:val="superscript"/>
              </w:rPr>
            </w:pPr>
            <w:r w:rsidRPr="00B137AF">
              <w:rPr>
                <w:i w:val="0"/>
                <w:sz w:val="16"/>
              </w:rPr>
              <w:t>Config. period</w:t>
            </w:r>
          </w:p>
        </w:tc>
        <w:tc>
          <w:tcPr>
            <w:tcW w:w="554" w:type="pct"/>
            <w:shd w:val="clear" w:color="auto" w:fill="E7E6E6"/>
          </w:tcPr>
          <w:p w:rsidR="00402FE7" w:rsidRPr="00B137AF" w:rsidRDefault="00402FE7" w:rsidP="00F1071A">
            <w:pPr>
              <w:pStyle w:val="Comments"/>
              <w:rPr>
                <w:i w:val="0"/>
                <w:sz w:val="16"/>
                <w:lang w:eastAsia="ja-JP"/>
              </w:rPr>
            </w:pPr>
            <w:r w:rsidRPr="00B137AF">
              <w:rPr>
                <w:rFonts w:hint="eastAsia"/>
                <w:i w:val="0"/>
                <w:sz w:val="16"/>
                <w:lang w:eastAsia="ja-JP"/>
              </w:rPr>
              <w:t>Slot</w:t>
            </w:r>
            <w:r w:rsidRPr="00B137AF">
              <w:rPr>
                <w:i w:val="0"/>
                <w:sz w:val="16"/>
              </w:rPr>
              <w:t xml:space="preserve"> number</w:t>
            </w:r>
            <w:r w:rsidR="009A4175">
              <w:rPr>
                <w:rFonts w:hint="eastAsia"/>
                <w:i w:val="0"/>
                <w:sz w:val="16"/>
                <w:lang w:eastAsia="ja-JP"/>
              </w:rPr>
              <w:t xml:space="preserve"> with 15</w:t>
            </w:r>
            <w:r w:rsidRPr="00B137AF">
              <w:rPr>
                <w:rFonts w:hint="eastAsia"/>
                <w:i w:val="0"/>
                <w:sz w:val="16"/>
                <w:lang w:eastAsia="ja-JP"/>
              </w:rPr>
              <w:t xml:space="preserve"> kHz SCS</w:t>
            </w:r>
          </w:p>
        </w:tc>
        <w:tc>
          <w:tcPr>
            <w:tcW w:w="627" w:type="pct"/>
            <w:shd w:val="clear" w:color="auto" w:fill="E7E6E6"/>
          </w:tcPr>
          <w:p w:rsidR="00402FE7" w:rsidRPr="00B137AF" w:rsidRDefault="00402FE7" w:rsidP="00F1071A">
            <w:pPr>
              <w:pStyle w:val="Comments"/>
              <w:rPr>
                <w:i w:val="0"/>
                <w:sz w:val="16"/>
              </w:rPr>
            </w:pPr>
            <w:r w:rsidRPr="00B137AF">
              <w:rPr>
                <w:i w:val="0"/>
                <w:sz w:val="16"/>
              </w:rPr>
              <w:t>SFN mod Config. period</w:t>
            </w:r>
          </w:p>
        </w:tc>
        <w:tc>
          <w:tcPr>
            <w:tcW w:w="977" w:type="pct"/>
            <w:shd w:val="clear" w:color="auto" w:fill="E7E6E6"/>
          </w:tcPr>
          <w:p w:rsidR="00402FE7" w:rsidRPr="00B137AF" w:rsidRDefault="00402FE7" w:rsidP="00F1071A">
            <w:pPr>
              <w:pStyle w:val="Comments"/>
              <w:rPr>
                <w:i w:val="0"/>
                <w:sz w:val="16"/>
              </w:rPr>
            </w:pPr>
            <w:r w:rsidRPr="00B137AF">
              <w:rPr>
                <w:i w:val="0"/>
                <w:sz w:val="16"/>
              </w:rPr>
              <w:t>Start symbol Index</w:t>
            </w:r>
          </w:p>
        </w:tc>
        <w:tc>
          <w:tcPr>
            <w:tcW w:w="557" w:type="pct"/>
            <w:shd w:val="clear" w:color="auto" w:fill="E7E6E6"/>
          </w:tcPr>
          <w:p w:rsidR="00402FE7" w:rsidRPr="00B137AF" w:rsidRDefault="00402FE7" w:rsidP="00F1071A">
            <w:pPr>
              <w:pStyle w:val="Comments"/>
              <w:rPr>
                <w:i w:val="0"/>
                <w:sz w:val="16"/>
              </w:rPr>
            </w:pPr>
            <w:r w:rsidRPr="00B137AF">
              <w:rPr>
                <w:i w:val="0"/>
                <w:sz w:val="16"/>
              </w:rPr>
              <w:t>Number of RACH slots within a subframe</w:t>
            </w:r>
          </w:p>
        </w:tc>
        <w:tc>
          <w:tcPr>
            <w:tcW w:w="699" w:type="pct"/>
            <w:shd w:val="clear" w:color="auto" w:fill="E7E6E6"/>
          </w:tcPr>
          <w:p w:rsidR="00402FE7" w:rsidRPr="00B137AF" w:rsidRDefault="00402FE7" w:rsidP="00F1071A">
            <w:pPr>
              <w:pStyle w:val="Comments"/>
              <w:rPr>
                <w:i w:val="0"/>
                <w:sz w:val="16"/>
              </w:rPr>
            </w:pPr>
            <w:r w:rsidRPr="00B137AF">
              <w:rPr>
                <w:i w:val="0"/>
                <w:sz w:val="16"/>
              </w:rPr>
              <w:t>Number of RACH occasions within a RACH slot</w:t>
            </w:r>
          </w:p>
        </w:tc>
      </w:tr>
      <w:tr w:rsidR="00B137AF" w:rsidRPr="00B137AF" w:rsidTr="00502369">
        <w:trPr>
          <w:trHeight w:val="70"/>
        </w:trPr>
        <w:tc>
          <w:tcPr>
            <w:tcW w:w="471"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X</w:t>
            </w:r>
          </w:p>
        </w:tc>
        <w:tc>
          <w:tcPr>
            <w:tcW w:w="760" w:type="pct"/>
            <w:shd w:val="clear" w:color="auto" w:fill="auto"/>
            <w:vAlign w:val="center"/>
          </w:tcPr>
          <w:p w:rsidR="00402FE7" w:rsidRPr="00B137AF" w:rsidRDefault="00402FE7" w:rsidP="00502369">
            <w:pPr>
              <w:jc w:val="center"/>
            </w:pPr>
            <w:r w:rsidRPr="00B137AF">
              <w:rPr>
                <w:rFonts w:hint="eastAsia"/>
                <w:sz w:val="18"/>
                <w:szCs w:val="18"/>
              </w:rPr>
              <w:t>Y</w:t>
            </w:r>
          </w:p>
        </w:tc>
        <w:tc>
          <w:tcPr>
            <w:tcW w:w="355"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Z</w:t>
            </w:r>
          </w:p>
        </w:tc>
        <w:tc>
          <w:tcPr>
            <w:tcW w:w="554"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K</w:t>
            </w:r>
          </w:p>
        </w:tc>
        <w:tc>
          <w:tcPr>
            <w:tcW w:w="627"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L</w:t>
            </w:r>
          </w:p>
        </w:tc>
        <w:tc>
          <w:tcPr>
            <w:tcW w:w="977" w:type="pct"/>
            <w:shd w:val="clear" w:color="auto" w:fill="auto"/>
            <w:vAlign w:val="center"/>
          </w:tcPr>
          <w:p w:rsidR="00402FE7" w:rsidRPr="00B137AF" w:rsidRDefault="00402FE7" w:rsidP="00F1071A">
            <w:pPr>
              <w:jc w:val="center"/>
              <w:rPr>
                <w:sz w:val="18"/>
                <w:szCs w:val="18"/>
              </w:rPr>
            </w:pPr>
            <w:r w:rsidRPr="00B137AF">
              <w:rPr>
                <w:sz w:val="18"/>
                <w:szCs w:val="18"/>
              </w:rPr>
              <w:t>0</w:t>
            </w:r>
            <w:r w:rsidRPr="00B137AF">
              <w:rPr>
                <w:rFonts w:hint="eastAsia"/>
                <w:sz w:val="18"/>
                <w:szCs w:val="18"/>
              </w:rPr>
              <w:t xml:space="preserve"> (for 30kHz SCS)</w:t>
            </w:r>
          </w:p>
          <w:p w:rsidR="00402FE7" w:rsidRPr="00B137AF" w:rsidRDefault="00402FE7" w:rsidP="00F1071A">
            <w:pPr>
              <w:jc w:val="center"/>
              <w:rPr>
                <w:sz w:val="18"/>
                <w:szCs w:val="18"/>
              </w:rPr>
            </w:pPr>
            <w:r w:rsidRPr="00B137AF">
              <w:rPr>
                <w:rFonts w:hint="eastAsia"/>
                <w:sz w:val="18"/>
                <w:szCs w:val="18"/>
              </w:rPr>
              <w:t>8 (for 15kHz SCS)</w:t>
            </w:r>
          </w:p>
        </w:tc>
        <w:tc>
          <w:tcPr>
            <w:tcW w:w="557"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1</w:t>
            </w:r>
          </w:p>
        </w:tc>
        <w:tc>
          <w:tcPr>
            <w:tcW w:w="699" w:type="pct"/>
            <w:shd w:val="clear" w:color="auto" w:fill="auto"/>
            <w:vAlign w:val="center"/>
          </w:tcPr>
          <w:p w:rsidR="00402FE7" w:rsidRPr="00B137AF" w:rsidRDefault="00402FE7" w:rsidP="00F1071A">
            <w:pPr>
              <w:jc w:val="center"/>
            </w:pPr>
            <w:r w:rsidRPr="00B137AF">
              <w:rPr>
                <w:rFonts w:hint="eastAsia"/>
                <w:sz w:val="18"/>
                <w:szCs w:val="18"/>
              </w:rPr>
              <w:t>M</w:t>
            </w:r>
          </w:p>
        </w:tc>
      </w:tr>
      <w:tr w:rsidR="00B137AF" w:rsidRPr="00B137AF" w:rsidTr="00F1071A">
        <w:trPr>
          <w:trHeight w:val="70"/>
        </w:trPr>
        <w:tc>
          <w:tcPr>
            <w:tcW w:w="471" w:type="pct"/>
            <w:shd w:val="clear" w:color="auto" w:fill="auto"/>
            <w:vAlign w:val="center"/>
          </w:tcPr>
          <w:p w:rsidR="00F1071A" w:rsidRPr="00B137AF" w:rsidRDefault="00402FE7" w:rsidP="00F1071A">
            <w:pPr>
              <w:jc w:val="center"/>
              <w:rPr>
                <w:sz w:val="18"/>
                <w:szCs w:val="18"/>
              </w:rPr>
            </w:pPr>
            <w:r w:rsidRPr="00B137AF">
              <w:rPr>
                <w:rFonts w:hint="eastAsia"/>
                <w:sz w:val="18"/>
                <w:szCs w:val="18"/>
              </w:rPr>
              <w:t>X</w:t>
            </w:r>
            <w:r w:rsidR="00F1071A">
              <w:rPr>
                <w:rFonts w:hint="eastAsia"/>
                <w:sz w:val="18"/>
                <w:szCs w:val="18"/>
              </w:rPr>
              <w:t>+1</w:t>
            </w:r>
          </w:p>
        </w:tc>
        <w:tc>
          <w:tcPr>
            <w:tcW w:w="760" w:type="pct"/>
            <w:shd w:val="clear" w:color="auto" w:fill="auto"/>
          </w:tcPr>
          <w:p w:rsidR="00402FE7" w:rsidRPr="00B137AF" w:rsidRDefault="00402FE7" w:rsidP="00F1071A">
            <w:pPr>
              <w:jc w:val="center"/>
            </w:pPr>
            <w:r w:rsidRPr="00B137AF">
              <w:rPr>
                <w:rFonts w:hint="eastAsia"/>
                <w:sz w:val="18"/>
                <w:szCs w:val="18"/>
              </w:rPr>
              <w:t>Y</w:t>
            </w:r>
          </w:p>
        </w:tc>
        <w:tc>
          <w:tcPr>
            <w:tcW w:w="355"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Z</w:t>
            </w:r>
          </w:p>
        </w:tc>
        <w:tc>
          <w:tcPr>
            <w:tcW w:w="554"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K</w:t>
            </w:r>
          </w:p>
        </w:tc>
        <w:tc>
          <w:tcPr>
            <w:tcW w:w="627"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L</w:t>
            </w:r>
          </w:p>
        </w:tc>
        <w:tc>
          <w:tcPr>
            <w:tcW w:w="977" w:type="pct"/>
            <w:shd w:val="clear" w:color="auto" w:fill="auto"/>
            <w:vAlign w:val="center"/>
          </w:tcPr>
          <w:p w:rsidR="00402FE7" w:rsidRPr="00B137AF" w:rsidRDefault="00402FE7" w:rsidP="00F1071A">
            <w:pPr>
              <w:jc w:val="center"/>
              <w:rPr>
                <w:sz w:val="18"/>
                <w:szCs w:val="18"/>
              </w:rPr>
            </w:pPr>
            <w:r w:rsidRPr="00B137AF">
              <w:rPr>
                <w:sz w:val="18"/>
                <w:szCs w:val="18"/>
              </w:rPr>
              <w:t>0</w:t>
            </w:r>
          </w:p>
        </w:tc>
        <w:tc>
          <w:tcPr>
            <w:tcW w:w="557" w:type="pct"/>
            <w:shd w:val="clear" w:color="auto" w:fill="auto"/>
            <w:vAlign w:val="center"/>
          </w:tcPr>
          <w:p w:rsidR="00402FE7" w:rsidRPr="00B137AF" w:rsidRDefault="00402FE7" w:rsidP="00F1071A">
            <w:pPr>
              <w:jc w:val="center"/>
              <w:rPr>
                <w:sz w:val="18"/>
                <w:szCs w:val="18"/>
              </w:rPr>
            </w:pPr>
            <w:r w:rsidRPr="00B137AF">
              <w:rPr>
                <w:rFonts w:hint="eastAsia"/>
                <w:sz w:val="18"/>
                <w:szCs w:val="18"/>
              </w:rPr>
              <w:t>2</w:t>
            </w:r>
          </w:p>
        </w:tc>
        <w:tc>
          <w:tcPr>
            <w:tcW w:w="699" w:type="pct"/>
            <w:shd w:val="clear" w:color="auto" w:fill="auto"/>
            <w:vAlign w:val="center"/>
          </w:tcPr>
          <w:p w:rsidR="00402FE7" w:rsidRPr="00B137AF" w:rsidRDefault="00402FE7" w:rsidP="00F1071A">
            <w:pPr>
              <w:jc w:val="center"/>
            </w:pPr>
            <w:r w:rsidRPr="00B137AF">
              <w:rPr>
                <w:rFonts w:hint="eastAsia"/>
                <w:sz w:val="18"/>
                <w:szCs w:val="18"/>
              </w:rPr>
              <w:t>M</w:t>
            </w:r>
          </w:p>
        </w:tc>
      </w:tr>
    </w:tbl>
    <w:p w:rsidR="00402FE7" w:rsidRPr="00B137AF" w:rsidRDefault="00402FE7" w:rsidP="00536DA4"/>
    <w:p w:rsidR="00B33791" w:rsidRPr="00B137AF" w:rsidRDefault="00854B6D" w:rsidP="002C67E8">
      <w:pPr>
        <w:rPr>
          <w:rFonts w:eastAsia="ＭＳ 明朝"/>
          <w:b/>
          <w:sz w:val="22"/>
          <w:lang w:val="en-US"/>
        </w:rPr>
      </w:pPr>
      <w:r>
        <w:rPr>
          <w:rFonts w:eastAsia="ＭＳ 明朝" w:hint="eastAsia"/>
          <w:b/>
          <w:sz w:val="22"/>
          <w:lang w:val="en-US"/>
        </w:rPr>
        <w:t xml:space="preserve">Proposal </w:t>
      </w:r>
      <w:r w:rsidR="00E62AA4">
        <w:rPr>
          <w:rFonts w:eastAsia="ＭＳ 明朝" w:hint="eastAsia"/>
          <w:b/>
          <w:sz w:val="22"/>
          <w:lang w:val="en-US"/>
        </w:rPr>
        <w:t>2</w:t>
      </w:r>
      <w:r w:rsidR="00A61F5E" w:rsidRPr="00B137AF">
        <w:rPr>
          <w:rFonts w:eastAsia="ＭＳ 明朝" w:hint="eastAsia"/>
          <w:b/>
          <w:sz w:val="22"/>
          <w:lang w:val="en-US"/>
        </w:rPr>
        <w:t xml:space="preserve">: Different starting symbol index can be </w:t>
      </w:r>
      <w:r w:rsidR="0055497B">
        <w:rPr>
          <w:rFonts w:eastAsia="ＭＳ 明朝" w:hint="eastAsia"/>
          <w:b/>
          <w:sz w:val="22"/>
          <w:lang w:val="en-US"/>
        </w:rPr>
        <w:t>defined</w:t>
      </w:r>
      <w:r w:rsidR="00A61F5E" w:rsidRPr="00B137AF">
        <w:rPr>
          <w:rFonts w:eastAsia="ＭＳ 明朝" w:hint="eastAsia"/>
          <w:b/>
          <w:sz w:val="22"/>
          <w:lang w:val="en-US"/>
        </w:rPr>
        <w:t xml:space="preserve"> </w:t>
      </w:r>
      <w:r w:rsidR="0055497B">
        <w:rPr>
          <w:rFonts w:eastAsia="ＭＳ 明朝" w:hint="eastAsia"/>
          <w:b/>
          <w:sz w:val="22"/>
          <w:lang w:val="en-US"/>
        </w:rPr>
        <w:t>for</w:t>
      </w:r>
      <w:r w:rsidR="00A61F5E" w:rsidRPr="00B137AF">
        <w:rPr>
          <w:rFonts w:eastAsia="ＭＳ 明朝" w:hint="eastAsia"/>
          <w:b/>
          <w:sz w:val="22"/>
          <w:lang w:val="en-US"/>
        </w:rPr>
        <w:t xml:space="preserve"> </w:t>
      </w:r>
      <w:r w:rsidR="0055497B">
        <w:rPr>
          <w:rFonts w:eastAsia="ＭＳ 明朝" w:hint="eastAsia"/>
          <w:b/>
          <w:sz w:val="22"/>
          <w:lang w:val="en-US"/>
        </w:rPr>
        <w:t>different</w:t>
      </w:r>
      <w:r w:rsidR="00A61F5E" w:rsidRPr="00B137AF">
        <w:rPr>
          <w:rFonts w:eastAsia="ＭＳ 明朝" w:hint="eastAsia"/>
          <w:b/>
          <w:sz w:val="22"/>
          <w:lang w:val="en-US"/>
        </w:rPr>
        <w:t xml:space="preserve"> PRACH SCS in </w:t>
      </w:r>
      <w:r w:rsidR="0055497B">
        <w:rPr>
          <w:rFonts w:eastAsia="ＭＳ 明朝" w:hint="eastAsia"/>
          <w:b/>
          <w:sz w:val="22"/>
          <w:lang w:val="en-US"/>
        </w:rPr>
        <w:t xml:space="preserve">a </w:t>
      </w:r>
      <w:r w:rsidR="00A61F5E" w:rsidRPr="00B137AF">
        <w:rPr>
          <w:rFonts w:eastAsia="ＭＳ 明朝" w:hint="eastAsia"/>
          <w:b/>
          <w:sz w:val="22"/>
          <w:lang w:val="en-US"/>
        </w:rPr>
        <w:t xml:space="preserve">RACH configuration </w:t>
      </w:r>
      <w:r w:rsidR="0055497B">
        <w:rPr>
          <w:rFonts w:eastAsia="ＭＳ 明朝" w:hint="eastAsia"/>
          <w:b/>
          <w:sz w:val="22"/>
          <w:lang w:val="en-US"/>
        </w:rPr>
        <w:t>index</w:t>
      </w:r>
      <w:r w:rsidR="00A61F5E" w:rsidRPr="00B137AF">
        <w:rPr>
          <w:rFonts w:eastAsia="ＭＳ 明朝" w:hint="eastAsia"/>
          <w:b/>
          <w:sz w:val="22"/>
          <w:lang w:val="en-US"/>
        </w:rPr>
        <w:t>.</w:t>
      </w:r>
    </w:p>
    <w:p w:rsidR="00B33791" w:rsidRDefault="00B33791" w:rsidP="00B33791">
      <w:pPr>
        <w:rPr>
          <w:lang w:val="en-US"/>
        </w:rPr>
      </w:pPr>
    </w:p>
    <w:p w:rsidR="00BF0439" w:rsidRPr="00BF0439" w:rsidRDefault="005C4C4E" w:rsidP="00BF0439">
      <w:pPr>
        <w:pStyle w:val="1"/>
        <w:numPr>
          <w:ilvl w:val="0"/>
          <w:numId w:val="6"/>
        </w:numPr>
        <w:spacing w:before="180" w:after="120"/>
        <w:rPr>
          <w:rFonts w:eastAsia="ＭＳ 明朝"/>
          <w:b/>
          <w:bCs/>
          <w:lang w:val="en-US"/>
        </w:rPr>
      </w:pPr>
      <w:r w:rsidRPr="005C4C4E">
        <w:rPr>
          <w:rFonts w:eastAsia="ＭＳ 明朝" w:hint="eastAsia"/>
          <w:b/>
          <w:bCs/>
          <w:szCs w:val="24"/>
          <w:lang w:val="en-US"/>
        </w:rPr>
        <w:t>RACH configuration table for below 6 GHz and TDD</w:t>
      </w:r>
      <w:r w:rsidR="00CD6EAE" w:rsidRPr="00CD6EAE">
        <w:rPr>
          <w:rFonts w:eastAsia="ＭＳ 明朝"/>
          <w:b/>
          <w:bCs/>
          <w:lang w:val="en-US"/>
        </w:rPr>
        <w:t xml:space="preserve"> </w:t>
      </w:r>
    </w:p>
    <w:p w:rsidR="005E7FDD" w:rsidRDefault="005E7FDD" w:rsidP="005E7FDD">
      <w:pPr>
        <w:rPr>
          <w:sz w:val="22"/>
        </w:rPr>
      </w:pPr>
      <w:r>
        <w:rPr>
          <w:rFonts w:hint="eastAsia"/>
          <w:sz w:val="22"/>
        </w:rPr>
        <w:t>For TDD, we should determine RACH configuration table taking into account DL/UL configuration. At the last meeting, we made following working assumption.</w:t>
      </w:r>
    </w:p>
    <w:p w:rsidR="005E7FDD" w:rsidRDefault="005E7FDD" w:rsidP="005E7FDD">
      <w:pPr>
        <w:rPr>
          <w:sz w:val="2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5E7FDD" w:rsidRPr="00B11664" w:rsidTr="007D3B1F">
        <w:trPr>
          <w:trHeight w:val="332"/>
        </w:trPr>
        <w:tc>
          <w:tcPr>
            <w:tcW w:w="9953" w:type="dxa"/>
          </w:tcPr>
          <w:p w:rsidR="005E7FDD" w:rsidRPr="00872E62" w:rsidRDefault="005E7FDD" w:rsidP="007D3B1F">
            <w:pPr>
              <w:rPr>
                <w:rFonts w:ascii="Times" w:eastAsia="Batang" w:hAnsi="Times"/>
                <w:sz w:val="20"/>
                <w:highlight w:val="darkYellow"/>
                <w:lang w:eastAsia="x-none"/>
              </w:rPr>
            </w:pPr>
            <w:r w:rsidRPr="00872E62">
              <w:rPr>
                <w:rFonts w:ascii="Times" w:eastAsia="Batang" w:hAnsi="Times"/>
                <w:sz w:val="20"/>
                <w:highlight w:val="darkYellow"/>
                <w:lang w:eastAsia="x-none"/>
              </w:rPr>
              <w:t>Working assumption:</w:t>
            </w:r>
          </w:p>
          <w:p w:rsidR="005E7FDD" w:rsidRPr="00872E62" w:rsidRDefault="005E7FDD" w:rsidP="007D3B1F">
            <w:pPr>
              <w:numPr>
                <w:ilvl w:val="0"/>
                <w:numId w:val="41"/>
              </w:numPr>
              <w:rPr>
                <w:rFonts w:ascii="Times" w:eastAsia="Batang" w:hAnsi="Times"/>
                <w:kern w:val="2"/>
                <w:sz w:val="20"/>
                <w:lang w:eastAsia="en-US"/>
              </w:rPr>
            </w:pPr>
            <w:r w:rsidRPr="00872E62">
              <w:rPr>
                <w:rFonts w:ascii="Times" w:eastAsia="Batang" w:hAnsi="Times"/>
                <w:kern w:val="2"/>
                <w:sz w:val="20"/>
                <w:lang w:eastAsia="en-US"/>
              </w:rPr>
              <w:t>If the Semi-static UL/DL configuration is in RMSI, only PRACH occasions within the UL part is transmitted</w:t>
            </w:r>
          </w:p>
          <w:p w:rsidR="005E7FDD" w:rsidRPr="00872E62" w:rsidRDefault="005E7FDD" w:rsidP="007D3B1F">
            <w:pPr>
              <w:numPr>
                <w:ilvl w:val="1"/>
                <w:numId w:val="41"/>
              </w:numPr>
              <w:rPr>
                <w:rFonts w:ascii="Times" w:eastAsia="Batang" w:hAnsi="Times"/>
                <w:kern w:val="2"/>
                <w:sz w:val="20"/>
                <w:lang w:eastAsia="en-US"/>
              </w:rPr>
            </w:pPr>
            <w:r w:rsidRPr="00872E62">
              <w:rPr>
                <w:rFonts w:ascii="Times" w:eastAsia="Batang" w:hAnsi="Times"/>
                <w:sz w:val="20"/>
                <w:lang w:eastAsia="en-US"/>
              </w:rPr>
              <w:t>UE assumes that RACH occasions configured in RMSI are not collided with DL transmission</w:t>
            </w:r>
          </w:p>
          <w:p w:rsidR="005E7FDD" w:rsidRPr="00872E62" w:rsidRDefault="005E7FDD" w:rsidP="007D3B1F">
            <w:pPr>
              <w:numPr>
                <w:ilvl w:val="2"/>
                <w:numId w:val="41"/>
              </w:numPr>
              <w:rPr>
                <w:rFonts w:ascii="Times" w:eastAsia="Batang" w:hAnsi="Times"/>
                <w:kern w:val="2"/>
                <w:sz w:val="20"/>
                <w:lang w:eastAsia="en-US"/>
              </w:rPr>
            </w:pPr>
            <w:r w:rsidRPr="00872E62">
              <w:rPr>
                <w:rFonts w:ascii="Times" w:eastAsia="Batang" w:hAnsi="Times"/>
                <w:sz w:val="20"/>
                <w:lang w:eastAsia="en-US"/>
              </w:rPr>
              <w:t>Introducing start symbol(s) larger than 2 for a limited number of entries in the Configuration table.</w:t>
            </w:r>
          </w:p>
          <w:p w:rsidR="005E7FDD" w:rsidRPr="00872E62" w:rsidRDefault="005E7FDD" w:rsidP="007D3B1F">
            <w:pPr>
              <w:numPr>
                <w:ilvl w:val="0"/>
                <w:numId w:val="41"/>
              </w:numPr>
              <w:rPr>
                <w:rFonts w:ascii="Times" w:eastAsia="Batang" w:hAnsi="Times"/>
                <w:kern w:val="2"/>
                <w:sz w:val="20"/>
                <w:lang w:eastAsia="en-US"/>
              </w:rPr>
            </w:pPr>
            <w:r w:rsidRPr="00872E62">
              <w:rPr>
                <w:rFonts w:ascii="Times" w:eastAsia="Batang" w:hAnsi="Times"/>
                <w:kern w:val="2"/>
                <w:sz w:val="20"/>
                <w:lang w:eastAsia="en-US"/>
              </w:rPr>
              <w:t>If the Semi-static UL/DL configuration is in OSI</w:t>
            </w:r>
          </w:p>
          <w:p w:rsidR="005E7FDD" w:rsidRPr="00872E62" w:rsidRDefault="005E7FDD" w:rsidP="007D3B1F">
            <w:pPr>
              <w:numPr>
                <w:ilvl w:val="1"/>
                <w:numId w:val="41"/>
              </w:numPr>
              <w:rPr>
                <w:rFonts w:ascii="Times" w:eastAsia="Batang" w:hAnsi="Times"/>
                <w:kern w:val="2"/>
                <w:sz w:val="20"/>
                <w:lang w:eastAsia="en-US"/>
              </w:rPr>
            </w:pPr>
            <w:r w:rsidRPr="00872E62">
              <w:rPr>
                <w:rFonts w:ascii="Times" w:eastAsia="Batang" w:hAnsi="Times"/>
                <w:kern w:val="2"/>
                <w:sz w:val="20"/>
                <w:lang w:eastAsia="en-US"/>
              </w:rPr>
              <w:t>Symbol index for the unpaired spectrum is also physical symbol index</w:t>
            </w:r>
          </w:p>
          <w:p w:rsidR="005E7FDD" w:rsidRPr="00872E62" w:rsidRDefault="005E7FDD" w:rsidP="007D3B1F">
            <w:pPr>
              <w:numPr>
                <w:ilvl w:val="1"/>
                <w:numId w:val="41"/>
              </w:numPr>
              <w:rPr>
                <w:rFonts w:ascii="Times" w:eastAsia="Batang" w:hAnsi="Times"/>
                <w:kern w:val="2"/>
                <w:sz w:val="20"/>
                <w:lang w:eastAsia="en-US"/>
              </w:rPr>
            </w:pPr>
            <w:r w:rsidRPr="00872E62">
              <w:rPr>
                <w:rFonts w:ascii="Times" w:eastAsia="Batang" w:hAnsi="Times"/>
                <w:kern w:val="2"/>
                <w:sz w:val="20"/>
                <w:lang w:eastAsia="en-US"/>
              </w:rPr>
              <w:t>UE assume that RACH occasions configured in RMSI are not collided with DL transmission</w:t>
            </w:r>
          </w:p>
          <w:p w:rsidR="005E7FDD" w:rsidRPr="00872E62" w:rsidRDefault="005E7FDD" w:rsidP="007D3B1F">
            <w:pPr>
              <w:numPr>
                <w:ilvl w:val="2"/>
                <w:numId w:val="41"/>
              </w:numPr>
              <w:rPr>
                <w:rFonts w:ascii="Times" w:eastAsia="Batang" w:hAnsi="Times"/>
                <w:kern w:val="2"/>
                <w:sz w:val="20"/>
                <w:lang w:eastAsia="en-US"/>
              </w:rPr>
            </w:pPr>
            <w:r w:rsidRPr="00872E62">
              <w:rPr>
                <w:rFonts w:ascii="Times" w:eastAsia="Batang" w:hAnsi="Times"/>
                <w:kern w:val="2"/>
                <w:sz w:val="20"/>
                <w:lang w:eastAsia="en-US"/>
              </w:rPr>
              <w:t>Introducing start symbol(s) larger than 2 for a limited number of entries in the Configuration table.</w:t>
            </w:r>
          </w:p>
        </w:tc>
      </w:tr>
    </w:tbl>
    <w:p w:rsidR="005E7FDD" w:rsidRDefault="005E7FDD" w:rsidP="00BF0439">
      <w:pPr>
        <w:rPr>
          <w:sz w:val="22"/>
        </w:rPr>
      </w:pPr>
    </w:p>
    <w:p w:rsidR="00BF0439" w:rsidRPr="00C053EB" w:rsidRDefault="005E7FDD" w:rsidP="00BF0439">
      <w:r>
        <w:rPr>
          <w:rFonts w:hint="eastAsia"/>
          <w:sz w:val="22"/>
        </w:rPr>
        <w:t xml:space="preserve">Then, we should determine RACH occasion pattern for each RACH configuration index based on some possible DL/UL configurations. </w:t>
      </w:r>
      <w:r w:rsidR="00BF0439" w:rsidRPr="00C053EB">
        <w:rPr>
          <w:rFonts w:hint="eastAsia"/>
          <w:sz w:val="22"/>
        </w:rPr>
        <w:t xml:space="preserve">In LTE, DL/UL </w:t>
      </w:r>
      <w:r w:rsidR="0055497B">
        <w:rPr>
          <w:rFonts w:hint="eastAsia"/>
          <w:sz w:val="22"/>
        </w:rPr>
        <w:t xml:space="preserve">switching </w:t>
      </w:r>
      <w:r w:rsidR="00BF0439" w:rsidRPr="00C053EB">
        <w:rPr>
          <w:rFonts w:hint="eastAsia"/>
          <w:sz w:val="22"/>
        </w:rPr>
        <w:t xml:space="preserve">periodicity is 5 or 10 ms, and then in NR we should consider RACH configuration table based on at least 5 or 10 ms DL/UL periodicity for below 6 GHz and TDD. In other words, RACH slot(s) is located at the last slot(s) within 5 </w:t>
      </w:r>
      <w:r w:rsidR="00B70D8B">
        <w:rPr>
          <w:rFonts w:hint="eastAsia"/>
          <w:sz w:val="22"/>
        </w:rPr>
        <w:t>and/</w:t>
      </w:r>
      <w:r w:rsidR="00BF0439" w:rsidRPr="00C053EB">
        <w:rPr>
          <w:rFonts w:hint="eastAsia"/>
          <w:sz w:val="22"/>
        </w:rPr>
        <w:t xml:space="preserve">or 10 ms DL/UL periodicity. In addition, even other DL/UL periodicities have </w:t>
      </w:r>
      <w:r w:rsidR="00CB5E7A">
        <w:rPr>
          <w:rFonts w:hint="eastAsia"/>
          <w:sz w:val="22"/>
        </w:rPr>
        <w:t xml:space="preserve">switching point from UL to DL at the </w:t>
      </w:r>
      <w:r w:rsidR="00BF0439" w:rsidRPr="00C053EB">
        <w:rPr>
          <w:rFonts w:hint="eastAsia"/>
          <w:sz w:val="22"/>
        </w:rPr>
        <w:t xml:space="preserve">same </w:t>
      </w:r>
      <w:r w:rsidR="00CB5E7A">
        <w:rPr>
          <w:rFonts w:hint="eastAsia"/>
          <w:sz w:val="22"/>
        </w:rPr>
        <w:t>timing</w:t>
      </w:r>
      <w:r w:rsidR="00BF0439" w:rsidRPr="00C053EB">
        <w:rPr>
          <w:rFonts w:hint="eastAsia"/>
          <w:sz w:val="22"/>
        </w:rPr>
        <w:t xml:space="preserve"> as</w:t>
      </w:r>
      <w:r w:rsidR="00CB5E7A">
        <w:rPr>
          <w:rFonts w:hint="eastAsia"/>
          <w:sz w:val="22"/>
        </w:rPr>
        <w:t xml:space="preserve"> that for</w:t>
      </w:r>
      <w:r w:rsidR="00BF0439" w:rsidRPr="00C053EB">
        <w:rPr>
          <w:rFonts w:hint="eastAsia"/>
          <w:sz w:val="22"/>
        </w:rPr>
        <w:t xml:space="preserve"> 5 or 10 ms DL/UL </w:t>
      </w:r>
      <w:r w:rsidR="00BF0439" w:rsidRPr="00C053EB">
        <w:rPr>
          <w:rFonts w:hint="eastAsia"/>
          <w:sz w:val="22"/>
        </w:rPr>
        <w:lastRenderedPageBreak/>
        <w:t xml:space="preserve">periodicity. </w:t>
      </w:r>
      <w:r w:rsidR="0007237C">
        <w:rPr>
          <w:rFonts w:hint="eastAsia"/>
          <w:sz w:val="22"/>
        </w:rPr>
        <w:t>Fig.1</w:t>
      </w:r>
      <w:r w:rsidR="00CB5E7A">
        <w:rPr>
          <w:rFonts w:hint="eastAsia"/>
          <w:sz w:val="22"/>
        </w:rPr>
        <w:t xml:space="preserve"> shows s</w:t>
      </w:r>
      <w:r w:rsidR="00CB5E7A" w:rsidRPr="00CB5E7A">
        <w:rPr>
          <w:sz w:val="22"/>
        </w:rPr>
        <w:t>witching point</w:t>
      </w:r>
      <w:r w:rsidR="00CB5E7A">
        <w:rPr>
          <w:rFonts w:hint="eastAsia"/>
          <w:sz w:val="22"/>
        </w:rPr>
        <w:t>s</w:t>
      </w:r>
      <w:r w:rsidR="00CB5E7A" w:rsidRPr="00CB5E7A">
        <w:rPr>
          <w:sz w:val="22"/>
        </w:rPr>
        <w:t xml:space="preserve"> from UL to DL for each DL/UL periodicity</w:t>
      </w:r>
      <w:r w:rsidR="00CB5E7A">
        <w:rPr>
          <w:rFonts w:hint="eastAsia"/>
          <w:sz w:val="22"/>
        </w:rPr>
        <w:t xml:space="preserve"> as red line.</w:t>
      </w:r>
      <w:r w:rsidR="00CB5E7A" w:rsidRPr="00CB5E7A">
        <w:rPr>
          <w:rFonts w:hint="eastAsia"/>
          <w:sz w:val="22"/>
        </w:rPr>
        <w:t xml:space="preserve"> </w:t>
      </w:r>
      <w:r w:rsidR="00BF0439" w:rsidRPr="00C053EB">
        <w:rPr>
          <w:rFonts w:hint="eastAsia"/>
          <w:sz w:val="22"/>
        </w:rPr>
        <w:t xml:space="preserve">Only 2 and 10 ms DL/UL periodicities </w:t>
      </w:r>
      <w:r w:rsidR="00502369">
        <w:rPr>
          <w:rFonts w:hint="eastAsia"/>
          <w:sz w:val="22"/>
        </w:rPr>
        <w:t>don</w:t>
      </w:r>
      <w:r w:rsidR="00502369">
        <w:rPr>
          <w:sz w:val="22"/>
        </w:rPr>
        <w:t>’</w:t>
      </w:r>
      <w:r w:rsidR="00502369">
        <w:rPr>
          <w:rFonts w:hint="eastAsia"/>
          <w:sz w:val="22"/>
        </w:rPr>
        <w:t xml:space="preserve">t have </w:t>
      </w:r>
      <w:r w:rsidR="00BF0439" w:rsidRPr="00C053EB">
        <w:rPr>
          <w:rFonts w:hint="eastAsia"/>
          <w:sz w:val="22"/>
        </w:rPr>
        <w:t>switching point</w:t>
      </w:r>
      <w:r w:rsidR="00CB5E7A">
        <w:rPr>
          <w:rFonts w:hint="eastAsia"/>
          <w:sz w:val="22"/>
        </w:rPr>
        <w:t xml:space="preserve"> from UL to DL </w:t>
      </w:r>
      <w:r w:rsidR="00BF0439" w:rsidRPr="00C053EB">
        <w:rPr>
          <w:rFonts w:hint="eastAsia"/>
          <w:sz w:val="22"/>
        </w:rPr>
        <w:t>after</w:t>
      </w:r>
      <w:r w:rsidR="00CB5E7A">
        <w:rPr>
          <w:rFonts w:hint="eastAsia"/>
          <w:sz w:val="22"/>
        </w:rPr>
        <w:t xml:space="preserve"> </w:t>
      </w:r>
      <w:r w:rsidR="00502369">
        <w:rPr>
          <w:rFonts w:hint="eastAsia"/>
          <w:sz w:val="22"/>
        </w:rPr>
        <w:t>5</w:t>
      </w:r>
      <w:r w:rsidR="00BF0439" w:rsidRPr="00C053EB">
        <w:rPr>
          <w:rFonts w:hint="eastAsia"/>
          <w:sz w:val="22"/>
        </w:rPr>
        <w:t xml:space="preserve"> ms, and </w:t>
      </w:r>
      <w:r w:rsidR="00502369">
        <w:rPr>
          <w:rFonts w:hint="eastAsia"/>
          <w:sz w:val="22"/>
        </w:rPr>
        <w:t xml:space="preserve">all </w:t>
      </w:r>
      <w:r w:rsidR="00BF0439" w:rsidRPr="00C053EB">
        <w:rPr>
          <w:rFonts w:hint="eastAsia"/>
          <w:sz w:val="22"/>
        </w:rPr>
        <w:t>other DL/UL periodicities have switching point</w:t>
      </w:r>
      <w:r w:rsidR="00CB5E7A">
        <w:rPr>
          <w:rFonts w:hint="eastAsia"/>
          <w:sz w:val="22"/>
        </w:rPr>
        <w:t xml:space="preserve"> from UL to DL</w:t>
      </w:r>
      <w:r w:rsidR="00BF0439" w:rsidRPr="00C053EB">
        <w:rPr>
          <w:rFonts w:hint="eastAsia"/>
          <w:sz w:val="22"/>
        </w:rPr>
        <w:t xml:space="preserve"> after 5 and 10 ms. Also,</w:t>
      </w:r>
      <w:r w:rsidR="00502369">
        <w:rPr>
          <w:rFonts w:hint="eastAsia"/>
          <w:sz w:val="22"/>
        </w:rPr>
        <w:t>maximum SS burst set duration in below 6 GHz and TDD is 1, 2 or 4 ms</w:t>
      </w:r>
      <w:r w:rsidR="00BF0439" w:rsidRPr="00C053EB">
        <w:rPr>
          <w:rFonts w:hint="eastAsia"/>
          <w:sz w:val="22"/>
        </w:rPr>
        <w:t xml:space="preserve">. Thus, the pattern where RACH slot(s) is located at the last slot(s) within 5 </w:t>
      </w:r>
      <w:r w:rsidR="00B70D8B">
        <w:rPr>
          <w:rFonts w:hint="eastAsia"/>
          <w:sz w:val="22"/>
        </w:rPr>
        <w:t>and/</w:t>
      </w:r>
      <w:r w:rsidR="00BF0439" w:rsidRPr="00C053EB">
        <w:rPr>
          <w:rFonts w:hint="eastAsia"/>
          <w:sz w:val="22"/>
        </w:rPr>
        <w:t xml:space="preserve">or 10 ms DL/UL periodicity can be applied for all DL/UL periodicities. </w:t>
      </w:r>
    </w:p>
    <w:p w:rsidR="00BF0439" w:rsidRPr="00B70D8B" w:rsidRDefault="00BF0439" w:rsidP="00BF0439">
      <w:pPr>
        <w:rPr>
          <w:rFonts w:eastAsia="ＭＳ 明朝"/>
          <w:b/>
          <w:sz w:val="22"/>
        </w:rPr>
      </w:pPr>
    </w:p>
    <w:p w:rsidR="00BF0439" w:rsidRPr="00C053EB" w:rsidRDefault="00BF0439" w:rsidP="00BF0439">
      <w:pPr>
        <w:rPr>
          <w:rFonts w:eastAsia="ＭＳ 明朝"/>
          <w:b/>
          <w:sz w:val="22"/>
          <w:lang w:val="en-US"/>
        </w:rPr>
      </w:pPr>
      <w:r w:rsidRPr="00C053EB">
        <w:rPr>
          <w:rFonts w:eastAsia="ＭＳ 明朝" w:hint="eastAsia"/>
          <w:b/>
          <w:sz w:val="22"/>
          <w:lang w:val="en-US"/>
        </w:rPr>
        <w:t xml:space="preserve">Proposal </w:t>
      </w:r>
      <w:r w:rsidR="00E62AA4">
        <w:rPr>
          <w:rFonts w:eastAsia="ＭＳ 明朝" w:hint="eastAsia"/>
          <w:b/>
          <w:sz w:val="22"/>
          <w:lang w:val="en-US"/>
        </w:rPr>
        <w:t>3</w:t>
      </w:r>
      <w:r w:rsidRPr="00C053EB">
        <w:rPr>
          <w:rFonts w:eastAsia="ＭＳ 明朝" w:hint="eastAsia"/>
          <w:b/>
          <w:sz w:val="22"/>
          <w:lang w:val="en-US"/>
        </w:rPr>
        <w:t xml:space="preserve">: NR supports </w:t>
      </w:r>
      <w:r w:rsidR="00A3031E">
        <w:rPr>
          <w:rFonts w:eastAsia="ＭＳ 明朝" w:hint="eastAsia"/>
          <w:b/>
          <w:sz w:val="22"/>
          <w:lang w:val="en-US"/>
        </w:rPr>
        <w:t>RACH occasion</w:t>
      </w:r>
      <w:r w:rsidRPr="00C053EB">
        <w:rPr>
          <w:rFonts w:eastAsia="ＭＳ 明朝" w:hint="eastAsia"/>
          <w:b/>
          <w:sz w:val="22"/>
          <w:lang w:val="en-US"/>
        </w:rPr>
        <w:t xml:space="preserve"> pattern where </w:t>
      </w:r>
      <w:r w:rsidRPr="00C053EB">
        <w:rPr>
          <w:rFonts w:eastAsia="ＭＳ 明朝"/>
          <w:b/>
          <w:sz w:val="22"/>
          <w:lang w:val="en-US"/>
        </w:rPr>
        <w:t xml:space="preserve">RACH slot(s) is located at the last slot(s) within 5 </w:t>
      </w:r>
      <w:r w:rsidR="00B70D8B">
        <w:rPr>
          <w:rFonts w:eastAsia="ＭＳ 明朝" w:hint="eastAsia"/>
          <w:b/>
          <w:sz w:val="22"/>
          <w:lang w:val="en-US"/>
        </w:rPr>
        <w:t>and/</w:t>
      </w:r>
      <w:r w:rsidRPr="00C053EB">
        <w:rPr>
          <w:rFonts w:eastAsia="ＭＳ 明朝"/>
          <w:b/>
          <w:sz w:val="22"/>
          <w:lang w:val="en-US"/>
        </w:rPr>
        <w:t>or 10 ms DL/UL periodicity</w:t>
      </w:r>
      <w:r w:rsidRPr="00C053EB">
        <w:rPr>
          <w:rFonts w:eastAsia="ＭＳ 明朝" w:hint="eastAsia"/>
          <w:b/>
          <w:sz w:val="22"/>
          <w:lang w:val="en-US"/>
        </w:rPr>
        <w:t xml:space="preserve"> in RACH configuration table for below 6 GHz and TDD.</w:t>
      </w:r>
    </w:p>
    <w:p w:rsidR="00BF0439" w:rsidRDefault="00BF0439" w:rsidP="00BF0439">
      <w:pPr>
        <w:rPr>
          <w:lang w:val="en-US"/>
        </w:rPr>
      </w:pPr>
    </w:p>
    <w:p w:rsidR="00AF2359" w:rsidRPr="00A3031E" w:rsidRDefault="00AF2359" w:rsidP="00AF2359">
      <w:pPr>
        <w:rPr>
          <w:rFonts w:eastAsia="ＭＳ 明朝"/>
          <w:b/>
          <w:bCs/>
          <w:lang w:val="en-US"/>
        </w:rPr>
      </w:pPr>
      <w:r>
        <w:rPr>
          <w:rFonts w:eastAsia="ＭＳ 明朝"/>
          <w:b/>
          <w:bCs/>
          <w:noProof/>
          <w:lang w:val="en-US"/>
        </w:rPr>
        <w:drawing>
          <wp:inline distT="0" distB="0" distL="0" distR="0" wp14:anchorId="31518004" wp14:editId="1EA8DCD1">
            <wp:extent cx="6255153" cy="17716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3867" cy="1774118"/>
                    </a:xfrm>
                    <a:prstGeom prst="rect">
                      <a:avLst/>
                    </a:prstGeom>
                    <a:noFill/>
                    <a:ln>
                      <a:noFill/>
                    </a:ln>
                  </pic:spPr>
                </pic:pic>
              </a:graphicData>
            </a:graphic>
          </wp:inline>
        </w:drawing>
      </w:r>
    </w:p>
    <w:p w:rsidR="00AF2359" w:rsidRPr="00A3031E" w:rsidRDefault="00AF2359" w:rsidP="00AF2359">
      <w:pPr>
        <w:spacing w:afterLines="50" w:after="120"/>
        <w:jc w:val="center"/>
        <w:rPr>
          <w:rFonts w:eastAsia="ＭＳ 明朝"/>
          <w:b/>
          <w:sz w:val="22"/>
          <w:lang w:val="en-US"/>
        </w:rPr>
      </w:pPr>
      <w:r w:rsidRPr="00A3031E">
        <w:rPr>
          <w:rFonts w:eastAsia="ＭＳ 明朝" w:hint="eastAsia"/>
          <w:sz w:val="22"/>
          <w:lang w:val="en-US"/>
        </w:rPr>
        <w:t>Figure.</w:t>
      </w:r>
      <w:r>
        <w:rPr>
          <w:rFonts w:eastAsia="ＭＳ 明朝" w:hint="eastAsia"/>
          <w:sz w:val="22"/>
          <w:lang w:val="en-US"/>
        </w:rPr>
        <w:t>1</w:t>
      </w:r>
      <w:r w:rsidRPr="00A3031E">
        <w:rPr>
          <w:rFonts w:eastAsia="ＭＳ 明朝" w:hint="eastAsia"/>
          <w:sz w:val="22"/>
          <w:lang w:val="en-US"/>
        </w:rPr>
        <w:t xml:space="preserve">: </w:t>
      </w:r>
      <w:r w:rsidR="00CB5E7A">
        <w:rPr>
          <w:rFonts w:eastAsia="ＭＳ 明朝" w:hint="eastAsia"/>
          <w:sz w:val="22"/>
          <w:lang w:val="en-US"/>
        </w:rPr>
        <w:t xml:space="preserve">Switching points from UL to DL for each </w:t>
      </w:r>
      <w:r>
        <w:rPr>
          <w:rFonts w:eastAsia="ＭＳ 明朝" w:hint="eastAsia"/>
          <w:sz w:val="22"/>
          <w:lang w:val="en-US"/>
        </w:rPr>
        <w:t>DL/UL periodicity</w:t>
      </w:r>
    </w:p>
    <w:p w:rsidR="00AF2359" w:rsidRPr="00BF0439" w:rsidRDefault="00AF2359" w:rsidP="00BF0439">
      <w:pPr>
        <w:rPr>
          <w:lang w:val="en-US"/>
        </w:rPr>
      </w:pPr>
    </w:p>
    <w:p w:rsidR="005C4C4E" w:rsidRPr="00CD6EAE" w:rsidRDefault="00CD6EAE" w:rsidP="00CD6EAE">
      <w:pPr>
        <w:pStyle w:val="2"/>
        <w:numPr>
          <w:ilvl w:val="1"/>
          <w:numId w:val="6"/>
        </w:numPr>
        <w:tabs>
          <w:tab w:val="num" w:pos="567"/>
        </w:tabs>
      </w:pPr>
      <w:r>
        <w:rPr>
          <w:rFonts w:hint="eastAsia"/>
        </w:rPr>
        <w:t>PRACH formats with short sequence length</w:t>
      </w:r>
    </w:p>
    <w:p w:rsidR="004B253C" w:rsidRPr="00E74FDF" w:rsidRDefault="008D2EF9" w:rsidP="006B18C5">
      <w:pPr>
        <w:rPr>
          <w:sz w:val="22"/>
        </w:rPr>
      </w:pPr>
      <w:r w:rsidRPr="00E74FDF">
        <w:rPr>
          <w:rFonts w:hint="eastAsia"/>
          <w:sz w:val="22"/>
        </w:rPr>
        <w:t>For below 6 GHz, possible SSB location is shown in F</w:t>
      </w:r>
      <w:r w:rsidRPr="00E74FDF">
        <w:rPr>
          <w:sz w:val="22"/>
        </w:rPr>
        <w:t>i</w:t>
      </w:r>
      <w:r w:rsidRPr="00E74FDF">
        <w:rPr>
          <w:rFonts w:hint="eastAsia"/>
          <w:sz w:val="22"/>
        </w:rPr>
        <w:t>g.</w:t>
      </w:r>
      <w:r w:rsidR="0007237C">
        <w:rPr>
          <w:rFonts w:hint="eastAsia"/>
          <w:sz w:val="22"/>
        </w:rPr>
        <w:t>2</w:t>
      </w:r>
      <w:r w:rsidRPr="00E74FDF">
        <w:rPr>
          <w:rFonts w:hint="eastAsia"/>
          <w:sz w:val="22"/>
        </w:rPr>
        <w:t>.</w:t>
      </w:r>
    </w:p>
    <w:p w:rsidR="00EC23AF" w:rsidRPr="00A3031E" w:rsidRDefault="00EC23AF" w:rsidP="006B18C5">
      <w:pPr>
        <w:rPr>
          <w:rFonts w:eastAsia="ＭＳ 明朝"/>
          <w:b/>
          <w:sz w:val="22"/>
          <w:lang w:val="en-US"/>
        </w:rPr>
      </w:pPr>
    </w:p>
    <w:p w:rsidR="008D2EF9" w:rsidRPr="00A3031E" w:rsidRDefault="0049161C" w:rsidP="002C67E8">
      <w:pPr>
        <w:rPr>
          <w:rFonts w:eastAsia="ＭＳ 明朝"/>
          <w:b/>
          <w:bCs/>
          <w:lang w:val="en-US"/>
        </w:rPr>
      </w:pPr>
      <w:r>
        <w:rPr>
          <w:rFonts w:eastAsia="ＭＳ 明朝"/>
          <w:b/>
          <w:bCs/>
          <w:noProof/>
          <w:lang w:val="en-US"/>
        </w:rPr>
        <w:drawing>
          <wp:inline distT="0" distB="0" distL="0" distR="0" wp14:anchorId="4F2BFCB7" wp14:editId="658ADA8F">
            <wp:extent cx="6310076" cy="220836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6672" cy="2214170"/>
                    </a:xfrm>
                    <a:prstGeom prst="rect">
                      <a:avLst/>
                    </a:prstGeom>
                    <a:noFill/>
                    <a:ln>
                      <a:noFill/>
                    </a:ln>
                  </pic:spPr>
                </pic:pic>
              </a:graphicData>
            </a:graphic>
          </wp:inline>
        </w:drawing>
      </w:r>
    </w:p>
    <w:p w:rsidR="008D2EF9" w:rsidRPr="00A3031E" w:rsidRDefault="008D2EF9" w:rsidP="0050618E">
      <w:pPr>
        <w:spacing w:afterLines="50" w:after="120"/>
        <w:jc w:val="center"/>
        <w:rPr>
          <w:rFonts w:eastAsia="ＭＳ 明朝"/>
          <w:b/>
          <w:sz w:val="22"/>
          <w:lang w:val="en-US"/>
        </w:rPr>
      </w:pPr>
      <w:r w:rsidRPr="00A3031E">
        <w:rPr>
          <w:rFonts w:eastAsia="ＭＳ 明朝" w:hint="eastAsia"/>
          <w:sz w:val="22"/>
          <w:lang w:val="en-US"/>
        </w:rPr>
        <w:t>Figure.</w:t>
      </w:r>
      <w:r w:rsidR="0007237C">
        <w:rPr>
          <w:rFonts w:eastAsia="ＭＳ 明朝" w:hint="eastAsia"/>
          <w:sz w:val="22"/>
          <w:lang w:val="en-US"/>
        </w:rPr>
        <w:t>2</w:t>
      </w:r>
      <w:r w:rsidRPr="00A3031E">
        <w:rPr>
          <w:rFonts w:eastAsia="ＭＳ 明朝" w:hint="eastAsia"/>
          <w:sz w:val="22"/>
          <w:lang w:val="en-US"/>
        </w:rPr>
        <w:t xml:space="preserve">: </w:t>
      </w:r>
      <w:r w:rsidR="0050618E" w:rsidRPr="00A3031E">
        <w:rPr>
          <w:rFonts w:eastAsia="ＭＳ 明朝" w:hint="eastAsia"/>
          <w:sz w:val="22"/>
          <w:lang w:val="en-US"/>
        </w:rPr>
        <w:t>SSB location for below 6 GHz</w:t>
      </w:r>
    </w:p>
    <w:p w:rsidR="008D2EF9" w:rsidRPr="00A3031E" w:rsidRDefault="008D2EF9" w:rsidP="006B18C5">
      <w:pPr>
        <w:rPr>
          <w:rFonts w:eastAsia="ＭＳ 明朝"/>
          <w:b/>
          <w:sz w:val="22"/>
          <w:lang w:val="en-US"/>
        </w:rPr>
      </w:pPr>
    </w:p>
    <w:p w:rsidR="00605493" w:rsidRPr="00E74FDF" w:rsidRDefault="0050618E" w:rsidP="00605493">
      <w:pPr>
        <w:rPr>
          <w:sz w:val="22"/>
        </w:rPr>
      </w:pPr>
      <w:r w:rsidRPr="00E74FDF">
        <w:rPr>
          <w:sz w:val="22"/>
        </w:rPr>
        <w:t>L</w:t>
      </w:r>
      <w:r w:rsidRPr="00E74FDF">
        <w:rPr>
          <w:rFonts w:hint="eastAsia"/>
          <w:sz w:val="22"/>
        </w:rPr>
        <w:t xml:space="preserve">ocation of RACH slots which can be applied for all cases of SSB location is slot index 4 and 9 even considering 5ms of SS burst set periodicity. </w:t>
      </w:r>
      <w:r w:rsidR="00CB5E7A">
        <w:rPr>
          <w:rFonts w:hint="eastAsia"/>
          <w:sz w:val="22"/>
        </w:rPr>
        <w:t>Also,</w:t>
      </w:r>
      <w:r w:rsidR="00CB5E7A" w:rsidRPr="00CB5E7A">
        <w:rPr>
          <w:rFonts w:hint="eastAsia"/>
          <w:sz w:val="22"/>
        </w:rPr>
        <w:t xml:space="preserve"> </w:t>
      </w:r>
      <w:r w:rsidR="007D3B1F">
        <w:rPr>
          <w:rFonts w:hint="eastAsia"/>
          <w:sz w:val="22"/>
        </w:rPr>
        <w:t>this pattern can be</w:t>
      </w:r>
      <w:r w:rsidR="00CB5E7A">
        <w:rPr>
          <w:rFonts w:hint="eastAsia"/>
          <w:sz w:val="22"/>
        </w:rPr>
        <w:t xml:space="preserve"> </w:t>
      </w:r>
      <w:r w:rsidR="00C9707F">
        <w:rPr>
          <w:rFonts w:hint="eastAsia"/>
          <w:sz w:val="22"/>
        </w:rPr>
        <w:t>aligned with</w:t>
      </w:r>
      <w:r w:rsidR="00CB5E7A">
        <w:rPr>
          <w:rFonts w:hint="eastAsia"/>
          <w:sz w:val="22"/>
        </w:rPr>
        <w:t xml:space="preserve"> </w:t>
      </w:r>
      <w:r w:rsidR="00C9707F">
        <w:rPr>
          <w:rFonts w:hint="eastAsia"/>
          <w:sz w:val="22"/>
        </w:rPr>
        <w:t xml:space="preserve">one of typical </w:t>
      </w:r>
      <w:r w:rsidR="00CB5E7A">
        <w:rPr>
          <w:rFonts w:hint="eastAsia"/>
          <w:sz w:val="22"/>
        </w:rPr>
        <w:t>LTE TDD DL/UL configuration</w:t>
      </w:r>
      <w:r w:rsidR="00C9707F">
        <w:rPr>
          <w:rFonts w:hint="eastAsia"/>
          <w:sz w:val="22"/>
        </w:rPr>
        <w:t>s</w:t>
      </w:r>
      <w:r w:rsidR="00CB5E7A">
        <w:rPr>
          <w:rFonts w:hint="eastAsia"/>
          <w:sz w:val="22"/>
        </w:rPr>
        <w:t>, i.e., TDD config#2</w:t>
      </w:r>
      <w:r w:rsidR="00C9707F">
        <w:rPr>
          <w:rFonts w:hint="eastAsia"/>
          <w:sz w:val="22"/>
        </w:rPr>
        <w:t xml:space="preserve"> </w:t>
      </w:r>
      <w:r w:rsidR="007D7B1C">
        <w:rPr>
          <w:rFonts w:hint="eastAsia"/>
          <w:sz w:val="22"/>
        </w:rPr>
        <w:t>with 2 ms frame boundary shift between LTE and NR</w:t>
      </w:r>
      <w:r w:rsidR="00CB5E7A">
        <w:rPr>
          <w:rFonts w:hint="eastAsia"/>
          <w:sz w:val="22"/>
        </w:rPr>
        <w:t>. In addition,</w:t>
      </w:r>
      <w:r w:rsidRPr="00E74FDF">
        <w:rPr>
          <w:rFonts w:hint="eastAsia"/>
          <w:sz w:val="22"/>
        </w:rPr>
        <w:t xml:space="preserve"> at least considering PRACH format B1, C0 and A1/B1, 1 or 2 RACH slot(s) is sufficient </w:t>
      </w:r>
      <w:r w:rsidR="00605493">
        <w:rPr>
          <w:rFonts w:hint="eastAsia"/>
          <w:sz w:val="22"/>
        </w:rPr>
        <w:t>to map</w:t>
      </w:r>
      <w:r w:rsidRPr="00E74FDF">
        <w:rPr>
          <w:rFonts w:hint="eastAsia"/>
          <w:sz w:val="22"/>
        </w:rPr>
        <w:t xml:space="preserve"> maximum number of SSBs, i.e., 4 or 8, </w:t>
      </w:r>
      <w:r w:rsidR="00605493">
        <w:rPr>
          <w:rFonts w:hint="eastAsia"/>
          <w:sz w:val="22"/>
        </w:rPr>
        <w:t>to RACH occasions</w:t>
      </w:r>
      <w:r w:rsidRPr="00E74FDF">
        <w:rPr>
          <w:rFonts w:hint="eastAsia"/>
          <w:sz w:val="22"/>
        </w:rPr>
        <w:t xml:space="preserve">. </w:t>
      </w:r>
      <w:r w:rsidR="00A3031E" w:rsidRPr="00E74FDF">
        <w:rPr>
          <w:rFonts w:hint="eastAsia"/>
          <w:sz w:val="22"/>
        </w:rPr>
        <w:t xml:space="preserve">Therefore we propose following RACH </w:t>
      </w:r>
      <w:r w:rsidR="00EA1BE3">
        <w:rPr>
          <w:rFonts w:hint="eastAsia"/>
          <w:sz w:val="22"/>
        </w:rPr>
        <w:t>occasion pattern</w:t>
      </w:r>
      <w:r w:rsidR="00A3031E" w:rsidRPr="00E74FDF">
        <w:rPr>
          <w:rFonts w:hint="eastAsia"/>
          <w:sz w:val="22"/>
        </w:rPr>
        <w:t xml:space="preserve"> in RACH configuration table for below 6 GHz and TDD. </w:t>
      </w:r>
      <w:r w:rsidR="00605493" w:rsidRPr="00E74FDF">
        <w:rPr>
          <w:rFonts w:hint="eastAsia"/>
          <w:sz w:val="22"/>
        </w:rPr>
        <w:t>If n</w:t>
      </w:r>
      <w:r w:rsidR="00605493" w:rsidRPr="00E74FDF">
        <w:rPr>
          <w:sz w:val="22"/>
        </w:rPr>
        <w:t>umber of RACH slots within a subframe</w:t>
      </w:r>
      <w:r w:rsidR="00605493" w:rsidRPr="00E74FDF">
        <w:rPr>
          <w:rFonts w:hint="eastAsia"/>
          <w:sz w:val="22"/>
        </w:rPr>
        <w:t xml:space="preserve"> is 1, starting symbol index is 0 for 30 kHz SCS and 8 for 15 kHz SCS based on discussion in section </w:t>
      </w:r>
      <w:r w:rsidR="0007237C">
        <w:rPr>
          <w:rFonts w:hint="eastAsia"/>
          <w:sz w:val="22"/>
        </w:rPr>
        <w:t>3</w:t>
      </w:r>
      <w:r w:rsidR="00605493" w:rsidRPr="00E74FDF">
        <w:rPr>
          <w:rFonts w:hint="eastAsia"/>
          <w:sz w:val="22"/>
        </w:rPr>
        <w:t>.</w:t>
      </w:r>
    </w:p>
    <w:p w:rsidR="00A3031E" w:rsidRPr="00A3031E" w:rsidRDefault="00A3031E" w:rsidP="006B18C5">
      <w:pPr>
        <w:rPr>
          <w:rFonts w:eastAsia="ＭＳ 明朝"/>
          <w:b/>
          <w:sz w:val="22"/>
          <w:lang w:val="en-US"/>
        </w:rPr>
      </w:pPr>
    </w:p>
    <w:p w:rsidR="00A3031E" w:rsidRPr="00A3031E" w:rsidRDefault="00A3031E" w:rsidP="002C67E8">
      <w:pPr>
        <w:rPr>
          <w:rFonts w:eastAsia="ＭＳ 明朝"/>
          <w:b/>
          <w:bCs/>
          <w:lang w:val="en-US"/>
        </w:rPr>
      </w:pPr>
      <w:r w:rsidRPr="00A3031E">
        <w:rPr>
          <w:rFonts w:eastAsia="ＭＳ 明朝"/>
          <w:b/>
          <w:bCs/>
          <w:noProof/>
          <w:lang w:val="en-US"/>
        </w:rPr>
        <w:lastRenderedPageBreak/>
        <w:drawing>
          <wp:inline distT="0" distB="0" distL="0" distR="0" wp14:anchorId="7DED2E29" wp14:editId="0F10D51B">
            <wp:extent cx="6286500" cy="1216983"/>
            <wp:effectExtent l="0" t="0" r="0" b="254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3375" cy="1222186"/>
                    </a:xfrm>
                    <a:prstGeom prst="rect">
                      <a:avLst/>
                    </a:prstGeom>
                    <a:noFill/>
                    <a:ln>
                      <a:noFill/>
                    </a:ln>
                  </pic:spPr>
                </pic:pic>
              </a:graphicData>
            </a:graphic>
          </wp:inline>
        </w:drawing>
      </w:r>
    </w:p>
    <w:p w:rsidR="00A3031E" w:rsidRPr="00A3031E" w:rsidRDefault="00A3031E" w:rsidP="00A3031E">
      <w:pPr>
        <w:spacing w:afterLines="50" w:after="120"/>
        <w:jc w:val="center"/>
        <w:rPr>
          <w:rFonts w:eastAsia="ＭＳ 明朝"/>
          <w:b/>
          <w:sz w:val="22"/>
          <w:lang w:val="en-US"/>
        </w:rPr>
      </w:pPr>
      <w:r w:rsidRPr="00A3031E">
        <w:rPr>
          <w:rFonts w:eastAsia="ＭＳ 明朝" w:hint="eastAsia"/>
          <w:sz w:val="22"/>
          <w:lang w:val="en-US"/>
        </w:rPr>
        <w:t>Figure.</w:t>
      </w:r>
      <w:r w:rsidR="0007237C">
        <w:rPr>
          <w:rFonts w:eastAsia="ＭＳ 明朝" w:hint="eastAsia"/>
          <w:sz w:val="22"/>
          <w:lang w:val="en-US"/>
        </w:rPr>
        <w:t>3</w:t>
      </w:r>
      <w:r w:rsidRPr="00A3031E">
        <w:rPr>
          <w:rFonts w:eastAsia="ＭＳ 明朝" w:hint="eastAsia"/>
          <w:sz w:val="22"/>
          <w:lang w:val="en-US"/>
        </w:rPr>
        <w:t xml:space="preserve">: </w:t>
      </w:r>
      <w:r w:rsidR="002D7386">
        <w:rPr>
          <w:rFonts w:eastAsia="ＭＳ 明朝" w:hint="eastAsia"/>
          <w:sz w:val="22"/>
          <w:lang w:val="en-US"/>
        </w:rPr>
        <w:t xml:space="preserve">Four </w:t>
      </w:r>
      <w:r w:rsidRPr="00A3031E">
        <w:rPr>
          <w:rFonts w:eastAsia="ＭＳ 明朝" w:hint="eastAsia"/>
          <w:sz w:val="22"/>
          <w:lang w:val="en-US"/>
        </w:rPr>
        <w:t>RACH occasion pattern</w:t>
      </w:r>
      <w:r w:rsidR="002D7386">
        <w:rPr>
          <w:rFonts w:eastAsia="ＭＳ 明朝" w:hint="eastAsia"/>
          <w:sz w:val="22"/>
          <w:lang w:val="en-US"/>
        </w:rPr>
        <w:t>s</w:t>
      </w:r>
      <w:r w:rsidRPr="00A3031E">
        <w:rPr>
          <w:rFonts w:eastAsia="ＭＳ 明朝" w:hint="eastAsia"/>
          <w:sz w:val="22"/>
          <w:lang w:val="en-US"/>
        </w:rPr>
        <w:t xml:space="preserve"> for below 6 GHz and TDD</w:t>
      </w:r>
    </w:p>
    <w:p w:rsidR="0050618E" w:rsidRPr="00A3031E" w:rsidRDefault="0050618E" w:rsidP="006B18C5">
      <w:pPr>
        <w:rPr>
          <w:rFonts w:eastAsia="ＭＳ 明朝"/>
          <w:b/>
          <w:sz w:val="22"/>
          <w:lang w:val="en-US"/>
        </w:rPr>
      </w:pPr>
    </w:p>
    <w:p w:rsidR="006B18C5" w:rsidRPr="00A3031E" w:rsidRDefault="00EC23AF" w:rsidP="006B18C5">
      <w:pPr>
        <w:rPr>
          <w:rFonts w:eastAsia="ＭＳ 明朝"/>
          <w:b/>
          <w:sz w:val="22"/>
          <w:lang w:val="en-US"/>
        </w:rPr>
      </w:pPr>
      <w:r w:rsidRPr="00A3031E">
        <w:rPr>
          <w:rFonts w:eastAsia="ＭＳ 明朝" w:hint="eastAsia"/>
          <w:b/>
          <w:sz w:val="22"/>
          <w:lang w:val="en-US"/>
        </w:rPr>
        <w:t xml:space="preserve">Proposal </w:t>
      </w:r>
      <w:r w:rsidR="00E62AA4">
        <w:rPr>
          <w:rFonts w:eastAsia="ＭＳ 明朝" w:hint="eastAsia"/>
          <w:b/>
          <w:sz w:val="22"/>
          <w:lang w:val="en-US"/>
        </w:rPr>
        <w:t>4</w:t>
      </w:r>
      <w:r w:rsidR="005C4C4E" w:rsidRPr="00A3031E">
        <w:rPr>
          <w:rFonts w:eastAsia="ＭＳ 明朝" w:hint="eastAsia"/>
          <w:b/>
          <w:sz w:val="22"/>
          <w:lang w:val="en-US"/>
        </w:rPr>
        <w:t>: NR sup</w:t>
      </w:r>
      <w:r w:rsidR="006B18C5" w:rsidRPr="00A3031E">
        <w:rPr>
          <w:rFonts w:eastAsia="ＭＳ 明朝" w:hint="eastAsia"/>
          <w:b/>
          <w:sz w:val="22"/>
          <w:lang w:val="en-US"/>
        </w:rPr>
        <w:t>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49"/>
        <w:gridCol w:w="723"/>
        <w:gridCol w:w="1129"/>
        <w:gridCol w:w="1278"/>
        <w:gridCol w:w="1991"/>
        <w:gridCol w:w="1135"/>
        <w:gridCol w:w="1424"/>
      </w:tblGrid>
      <w:tr w:rsidR="00034EBF" w:rsidRPr="00CE44A8" w:rsidTr="00034EBF">
        <w:tc>
          <w:tcPr>
            <w:tcW w:w="471" w:type="pct"/>
            <w:shd w:val="clear" w:color="auto" w:fill="E7E6E6"/>
          </w:tcPr>
          <w:p w:rsidR="006B18C5" w:rsidRPr="00246F4D" w:rsidRDefault="006B18C5" w:rsidP="00C444FA">
            <w:pPr>
              <w:pStyle w:val="Comments"/>
              <w:rPr>
                <w:i w:val="0"/>
                <w:sz w:val="16"/>
              </w:rPr>
            </w:pPr>
            <w:r w:rsidRPr="00246F4D">
              <w:rPr>
                <w:i w:val="0"/>
                <w:sz w:val="16"/>
              </w:rPr>
              <w:t>PRACH Config. Index</w:t>
            </w:r>
          </w:p>
        </w:tc>
        <w:tc>
          <w:tcPr>
            <w:tcW w:w="760" w:type="pct"/>
            <w:shd w:val="clear" w:color="auto" w:fill="E7E6E6"/>
          </w:tcPr>
          <w:p w:rsidR="006B18C5" w:rsidRPr="00246F4D" w:rsidRDefault="006B18C5" w:rsidP="00C444FA">
            <w:pPr>
              <w:pStyle w:val="Comments"/>
              <w:rPr>
                <w:i w:val="0"/>
                <w:sz w:val="16"/>
              </w:rPr>
            </w:pPr>
            <w:r w:rsidRPr="00246F4D">
              <w:rPr>
                <w:i w:val="0"/>
                <w:sz w:val="16"/>
              </w:rPr>
              <w:t>Preamble Format</w:t>
            </w:r>
          </w:p>
        </w:tc>
        <w:tc>
          <w:tcPr>
            <w:tcW w:w="355" w:type="pct"/>
            <w:shd w:val="clear" w:color="auto" w:fill="E7E6E6"/>
          </w:tcPr>
          <w:p w:rsidR="006B18C5" w:rsidRPr="00246F4D" w:rsidRDefault="006B18C5" w:rsidP="00C444FA">
            <w:pPr>
              <w:pStyle w:val="Comments"/>
              <w:rPr>
                <w:i w:val="0"/>
                <w:sz w:val="16"/>
                <w:vertAlign w:val="superscript"/>
              </w:rPr>
            </w:pPr>
            <w:r w:rsidRPr="00246F4D">
              <w:rPr>
                <w:i w:val="0"/>
                <w:sz w:val="16"/>
              </w:rPr>
              <w:t>Config. period</w:t>
            </w:r>
          </w:p>
        </w:tc>
        <w:tc>
          <w:tcPr>
            <w:tcW w:w="554" w:type="pct"/>
            <w:shd w:val="clear" w:color="auto" w:fill="E7E6E6"/>
          </w:tcPr>
          <w:p w:rsidR="006B18C5" w:rsidRPr="00246F4D" w:rsidRDefault="006B18C5" w:rsidP="00C444FA">
            <w:pPr>
              <w:pStyle w:val="Comments"/>
              <w:rPr>
                <w:i w:val="0"/>
                <w:sz w:val="16"/>
                <w:lang w:eastAsia="ja-JP"/>
              </w:rPr>
            </w:pPr>
            <w:r>
              <w:rPr>
                <w:rFonts w:hint="eastAsia"/>
                <w:i w:val="0"/>
                <w:sz w:val="16"/>
                <w:lang w:eastAsia="ja-JP"/>
              </w:rPr>
              <w:t>Slot</w:t>
            </w:r>
            <w:r w:rsidRPr="00246F4D">
              <w:rPr>
                <w:i w:val="0"/>
                <w:sz w:val="16"/>
              </w:rPr>
              <w:t xml:space="preserve"> number</w:t>
            </w:r>
            <w:r w:rsidR="009A4175">
              <w:rPr>
                <w:rFonts w:hint="eastAsia"/>
                <w:i w:val="0"/>
                <w:sz w:val="16"/>
                <w:lang w:eastAsia="ja-JP"/>
              </w:rPr>
              <w:t xml:space="preserve"> with 15</w:t>
            </w:r>
            <w:r>
              <w:rPr>
                <w:rFonts w:hint="eastAsia"/>
                <w:i w:val="0"/>
                <w:sz w:val="16"/>
                <w:lang w:eastAsia="ja-JP"/>
              </w:rPr>
              <w:t xml:space="preserve"> kHz SCS</w:t>
            </w:r>
          </w:p>
        </w:tc>
        <w:tc>
          <w:tcPr>
            <w:tcW w:w="627" w:type="pct"/>
            <w:shd w:val="clear" w:color="auto" w:fill="E7E6E6"/>
          </w:tcPr>
          <w:p w:rsidR="006B18C5" w:rsidRPr="00246F4D" w:rsidRDefault="006B18C5" w:rsidP="00C444FA">
            <w:pPr>
              <w:pStyle w:val="Comments"/>
              <w:rPr>
                <w:i w:val="0"/>
                <w:sz w:val="16"/>
              </w:rPr>
            </w:pPr>
            <w:r w:rsidRPr="00246F4D">
              <w:rPr>
                <w:i w:val="0"/>
                <w:sz w:val="16"/>
              </w:rPr>
              <w:t>SFN mod Config. period</w:t>
            </w:r>
          </w:p>
        </w:tc>
        <w:tc>
          <w:tcPr>
            <w:tcW w:w="977" w:type="pct"/>
            <w:shd w:val="clear" w:color="auto" w:fill="E7E6E6"/>
          </w:tcPr>
          <w:p w:rsidR="006B18C5" w:rsidRPr="00246F4D" w:rsidRDefault="006B18C5" w:rsidP="00C444FA">
            <w:pPr>
              <w:pStyle w:val="Comments"/>
              <w:rPr>
                <w:i w:val="0"/>
                <w:sz w:val="16"/>
              </w:rPr>
            </w:pPr>
            <w:r w:rsidRPr="00246F4D">
              <w:rPr>
                <w:i w:val="0"/>
                <w:sz w:val="16"/>
              </w:rPr>
              <w:t>Start symbol Index</w:t>
            </w:r>
          </w:p>
        </w:tc>
        <w:tc>
          <w:tcPr>
            <w:tcW w:w="557" w:type="pct"/>
            <w:shd w:val="clear" w:color="auto" w:fill="E7E6E6"/>
          </w:tcPr>
          <w:p w:rsidR="006B18C5" w:rsidRPr="00246F4D" w:rsidRDefault="006B18C5" w:rsidP="00C444FA">
            <w:pPr>
              <w:pStyle w:val="Comments"/>
              <w:rPr>
                <w:i w:val="0"/>
                <w:sz w:val="16"/>
              </w:rPr>
            </w:pPr>
            <w:r w:rsidRPr="00246F4D">
              <w:rPr>
                <w:i w:val="0"/>
                <w:sz w:val="16"/>
              </w:rPr>
              <w:t>Number of RACH slots within a subframe</w:t>
            </w:r>
          </w:p>
        </w:tc>
        <w:tc>
          <w:tcPr>
            <w:tcW w:w="699" w:type="pct"/>
            <w:shd w:val="clear" w:color="auto" w:fill="E7E6E6"/>
          </w:tcPr>
          <w:p w:rsidR="006B18C5" w:rsidRPr="00246F4D" w:rsidRDefault="006B18C5" w:rsidP="00C444FA">
            <w:pPr>
              <w:pStyle w:val="Comments"/>
              <w:rPr>
                <w:i w:val="0"/>
                <w:sz w:val="16"/>
              </w:rPr>
            </w:pPr>
            <w:r w:rsidRPr="00246F4D">
              <w:rPr>
                <w:i w:val="0"/>
                <w:sz w:val="16"/>
              </w:rPr>
              <w:t>Number of RACH occasions within a RACH slot</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+1</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+2</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+3</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+4</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+5</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+6</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+7</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Tr="007D7B1C">
        <w:trPr>
          <w:trHeight w:val="70"/>
        </w:trPr>
        <w:tc>
          <w:tcPr>
            <w:tcW w:w="471" w:type="pct"/>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+8</w:t>
            </w:r>
          </w:p>
        </w:tc>
        <w:tc>
          <w:tcPr>
            <w:tcW w:w="760" w:type="pct"/>
            <w:shd w:val="clear" w:color="auto" w:fill="auto"/>
            <w:vAlign w:val="center"/>
          </w:tcPr>
          <w:p w:rsidR="000413B6" w:rsidRDefault="000413B6" w:rsidP="007D7B1C">
            <w:pPr>
              <w:jc w:val="center"/>
            </w:pPr>
            <w:r w:rsidRPr="0040065F">
              <w:rPr>
                <w:rFonts w:hint="eastAsia"/>
                <w:sz w:val="18"/>
                <w:szCs w:val="18"/>
              </w:rPr>
              <w:t>B1</w:t>
            </w:r>
          </w:p>
        </w:tc>
        <w:tc>
          <w:tcPr>
            <w:tcW w:w="355" w:type="pct"/>
            <w:shd w:val="clear" w:color="auto" w:fill="auto"/>
            <w:vAlign w:val="center"/>
          </w:tcPr>
          <w:p w:rsidR="000413B6" w:rsidRPr="00246F4D" w:rsidRDefault="000413B6" w:rsidP="007D7B1C">
            <w:pPr>
              <w:jc w:val="center"/>
              <w:rPr>
                <w:sz w:val="18"/>
                <w:szCs w:val="18"/>
              </w:rPr>
            </w:pPr>
            <w:r>
              <w:rPr>
                <w:rFonts w:hint="eastAsia"/>
                <w:sz w:val="18"/>
                <w:szCs w:val="18"/>
              </w:rPr>
              <w:t>4</w:t>
            </w:r>
          </w:p>
        </w:tc>
        <w:tc>
          <w:tcPr>
            <w:tcW w:w="554" w:type="pct"/>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shd w:val="clear" w:color="auto" w:fill="auto"/>
            <w:vAlign w:val="center"/>
          </w:tcPr>
          <w:p w:rsidR="000413B6" w:rsidRDefault="000413B6" w:rsidP="007D7B1C">
            <w:pPr>
              <w:jc w:val="center"/>
            </w:pPr>
            <w:r w:rsidRPr="004F164C">
              <w:rPr>
                <w:rFonts w:hint="eastAsia"/>
                <w:sz w:val="18"/>
                <w:szCs w:val="18"/>
              </w:rPr>
              <w:t>7</w:t>
            </w:r>
          </w:p>
        </w:tc>
      </w:tr>
      <w:tr w:rsidR="000413B6" w:rsidRPr="00246F4D"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+9</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F164C">
              <w:rPr>
                <w:rFonts w:hint="eastAsia"/>
                <w:sz w:val="18"/>
                <w:szCs w:val="18"/>
              </w:rPr>
              <w:t>7</w:t>
            </w:r>
          </w:p>
        </w:tc>
      </w:tr>
      <w:tr w:rsidR="000413B6" w:rsidRPr="00246F4D"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+10</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rPr>
                <w:sz w:val="18"/>
                <w:szCs w:val="18"/>
              </w:rPr>
            </w:pPr>
            <w:r w:rsidRPr="00246F4D">
              <w:rPr>
                <w:sz w:val="18"/>
                <w:szCs w:val="18"/>
              </w:rPr>
              <w:t>0</w:t>
            </w:r>
            <w:r>
              <w:rPr>
                <w:rFonts w:hint="eastAsia"/>
                <w:sz w:val="18"/>
                <w:szCs w:val="18"/>
              </w:rPr>
              <w:t xml:space="preserve"> (for 30kHz SCS)</w:t>
            </w:r>
          </w:p>
          <w:p w:rsidR="000413B6" w:rsidRPr="00246F4D" w:rsidRDefault="000413B6"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F164C">
              <w:rPr>
                <w:rFonts w:hint="eastAsia"/>
                <w:sz w:val="18"/>
                <w:szCs w:val="18"/>
              </w:rPr>
              <w:t>7</w:t>
            </w:r>
          </w:p>
        </w:tc>
      </w:tr>
      <w:tr w:rsidR="000413B6" w:rsidRPr="00246F4D"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X</w:t>
            </w:r>
            <w:r w:rsidR="00CA5FD1">
              <w:rPr>
                <w:rFonts w:hint="eastAsia"/>
                <w:sz w:val="18"/>
                <w:szCs w:val="18"/>
              </w:rPr>
              <w:t>+11</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Pr="00246F4D" w:rsidRDefault="000413B6"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0413B6" w:rsidRDefault="000413B6" w:rsidP="007D7B1C">
            <w:pPr>
              <w:jc w:val="cente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Y+6</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Y+7</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Y+8</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Y+9</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Y+10</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Y+11</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Z+1</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Z+2</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Z+3</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Z+4</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Z+5</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Z+6</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lastRenderedPageBreak/>
              <w:t>Z+7</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Z+8</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Z+9</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Z+10</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Default="00CA5FD1" w:rsidP="007D7B1C">
            <w:pPr>
              <w:jc w:val="center"/>
              <w:rPr>
                <w:sz w:val="18"/>
                <w:szCs w:val="18"/>
              </w:rPr>
            </w:pPr>
            <w:r w:rsidRPr="00246F4D">
              <w:rPr>
                <w:sz w:val="18"/>
                <w:szCs w:val="18"/>
              </w:rPr>
              <w:t>0</w:t>
            </w:r>
            <w:r>
              <w:rPr>
                <w:rFonts w:hint="eastAsia"/>
                <w:sz w:val="18"/>
                <w:szCs w:val="18"/>
              </w:rPr>
              <w:t xml:space="preserve"> (for 30kHz SCS)</w:t>
            </w:r>
          </w:p>
          <w:p w:rsidR="00CA5FD1" w:rsidRPr="00246F4D" w:rsidRDefault="00CA5FD1" w:rsidP="007D7B1C">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r w:rsidR="00CA5FD1" w:rsidTr="007D7B1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CA5FD1" w:rsidRDefault="00CA5FD1" w:rsidP="007D7B1C">
            <w:pPr>
              <w:jc w:val="center"/>
              <w:rPr>
                <w:sz w:val="18"/>
                <w:szCs w:val="18"/>
              </w:rPr>
            </w:pPr>
            <w:r w:rsidRPr="00CA5FD1">
              <w:rPr>
                <w:rFonts w:hint="eastAsia"/>
                <w:color w:val="000000"/>
                <w:sz w:val="18"/>
                <w:szCs w:val="18"/>
              </w:rPr>
              <w:t>Z+11</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246F4D" w:rsidRDefault="00CA5FD1" w:rsidP="007D7B1C">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CA5FD1" w:rsidRPr="003C6261" w:rsidRDefault="00CA5FD1" w:rsidP="007D7B1C">
            <w:pPr>
              <w:jc w:val="center"/>
              <w:rPr>
                <w:sz w:val="18"/>
                <w:szCs w:val="18"/>
              </w:rPr>
            </w:pPr>
            <w:r w:rsidRPr="004F164C">
              <w:rPr>
                <w:rFonts w:hint="eastAsia"/>
                <w:sz w:val="18"/>
                <w:szCs w:val="18"/>
              </w:rPr>
              <w:t>7</w:t>
            </w:r>
          </w:p>
        </w:tc>
      </w:tr>
    </w:tbl>
    <w:p w:rsidR="005C4C4E" w:rsidRDefault="005C4C4E" w:rsidP="00B33791">
      <w:pPr>
        <w:rPr>
          <w:lang w:val="en-US"/>
        </w:rPr>
      </w:pPr>
    </w:p>
    <w:p w:rsidR="00CD6EAE" w:rsidRPr="00CD6EAE" w:rsidRDefault="00CD6EAE" w:rsidP="00CD6EAE">
      <w:pPr>
        <w:pStyle w:val="2"/>
        <w:numPr>
          <w:ilvl w:val="1"/>
          <w:numId w:val="6"/>
        </w:numPr>
        <w:tabs>
          <w:tab w:val="num" w:pos="567"/>
        </w:tabs>
      </w:pPr>
      <w:r>
        <w:rPr>
          <w:rFonts w:hint="eastAsia"/>
        </w:rPr>
        <w:t>PRACH formats with long sequence length</w:t>
      </w:r>
    </w:p>
    <w:p w:rsidR="00CD6EAE" w:rsidRPr="004859BA" w:rsidRDefault="001F6D5C" w:rsidP="00CD6EAE">
      <w:pPr>
        <w:rPr>
          <w:sz w:val="22"/>
        </w:rPr>
      </w:pPr>
      <w:r w:rsidRPr="004859BA">
        <w:rPr>
          <w:rFonts w:hint="eastAsia"/>
          <w:sz w:val="22"/>
        </w:rPr>
        <w:t xml:space="preserve">RACH occasion pattern </w:t>
      </w:r>
      <w:r w:rsidR="00605493">
        <w:rPr>
          <w:rFonts w:hint="eastAsia"/>
          <w:sz w:val="22"/>
        </w:rPr>
        <w:t>for</w:t>
      </w:r>
      <w:r w:rsidR="00605493" w:rsidRPr="004859BA">
        <w:rPr>
          <w:rFonts w:hint="eastAsia"/>
          <w:sz w:val="22"/>
        </w:rPr>
        <w:t xml:space="preserve"> </w:t>
      </w:r>
      <w:r w:rsidRPr="004859BA">
        <w:rPr>
          <w:rFonts w:hint="eastAsia"/>
          <w:sz w:val="22"/>
        </w:rPr>
        <w:t>a</w:t>
      </w:r>
      <w:r w:rsidR="00CD6EAE" w:rsidRPr="004859BA">
        <w:rPr>
          <w:rFonts w:hint="eastAsia"/>
          <w:sz w:val="22"/>
        </w:rPr>
        <w:t>t</w:t>
      </w:r>
      <w:r w:rsidRPr="004859BA">
        <w:rPr>
          <w:rFonts w:hint="eastAsia"/>
          <w:sz w:val="22"/>
        </w:rPr>
        <w:t xml:space="preserve"> least PRACH format 0 and 3, i.e., PRACH formats with 1ms of time duration, can be considered similarly </w:t>
      </w:r>
      <w:r w:rsidR="004859BA" w:rsidRPr="004859BA">
        <w:rPr>
          <w:rFonts w:hint="eastAsia"/>
          <w:sz w:val="22"/>
        </w:rPr>
        <w:t xml:space="preserve">as in section </w:t>
      </w:r>
      <w:r w:rsidR="005149E6">
        <w:rPr>
          <w:rFonts w:hint="eastAsia"/>
          <w:sz w:val="22"/>
        </w:rPr>
        <w:t>4</w:t>
      </w:r>
      <w:r w:rsidR="004859BA" w:rsidRPr="004859BA">
        <w:rPr>
          <w:rFonts w:hint="eastAsia"/>
          <w:sz w:val="22"/>
        </w:rPr>
        <w:t>.1. Thus, NR supports RACH occasion pattern</w:t>
      </w:r>
      <w:r w:rsidR="004859BA">
        <w:rPr>
          <w:rFonts w:hint="eastAsia"/>
          <w:sz w:val="22"/>
        </w:rPr>
        <w:t xml:space="preserve"> of PRACH format 0 and 3</w:t>
      </w:r>
      <w:r w:rsidR="004859BA" w:rsidRPr="004859BA">
        <w:rPr>
          <w:rFonts w:hint="eastAsia"/>
          <w:sz w:val="22"/>
        </w:rPr>
        <w:t xml:space="preserve"> where RACH slot indices are 4 and/or 9 for below 6 GHz and TDD.</w:t>
      </w:r>
    </w:p>
    <w:p w:rsidR="00CD6EAE" w:rsidRPr="004859BA" w:rsidRDefault="00CD6EAE" w:rsidP="00CD6EAE">
      <w:pPr>
        <w:rPr>
          <w:sz w:val="22"/>
        </w:rPr>
      </w:pPr>
    </w:p>
    <w:p w:rsidR="00CD6EAE" w:rsidRPr="004859BA" w:rsidRDefault="00EC23AF" w:rsidP="00CD6EAE">
      <w:pPr>
        <w:rPr>
          <w:lang w:val="en-US"/>
        </w:rPr>
      </w:pPr>
      <w:r w:rsidRPr="004859BA">
        <w:rPr>
          <w:rFonts w:eastAsia="ＭＳ 明朝" w:hint="eastAsia"/>
          <w:b/>
          <w:sz w:val="22"/>
          <w:lang w:val="en-US"/>
        </w:rPr>
        <w:t xml:space="preserve">Proposal </w:t>
      </w:r>
      <w:r w:rsidR="00E62AA4">
        <w:rPr>
          <w:rFonts w:eastAsia="ＭＳ 明朝" w:hint="eastAsia"/>
          <w:b/>
          <w:sz w:val="22"/>
          <w:lang w:val="en-US"/>
        </w:rPr>
        <w:t>5</w:t>
      </w:r>
      <w:r w:rsidR="00AD51B8" w:rsidRPr="004859BA">
        <w:rPr>
          <w:rFonts w:eastAsia="ＭＳ 明朝" w:hint="eastAsia"/>
          <w:b/>
          <w:sz w:val="22"/>
          <w:lang w:val="en-US"/>
        </w:rPr>
        <w:t>: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49"/>
        <w:gridCol w:w="723"/>
        <w:gridCol w:w="1129"/>
        <w:gridCol w:w="1278"/>
        <w:gridCol w:w="1991"/>
        <w:gridCol w:w="1135"/>
        <w:gridCol w:w="1424"/>
      </w:tblGrid>
      <w:tr w:rsidR="00AD51B8" w:rsidRPr="00CE44A8" w:rsidTr="00F1071A">
        <w:tc>
          <w:tcPr>
            <w:tcW w:w="471" w:type="pct"/>
            <w:shd w:val="clear" w:color="auto" w:fill="E7E6E6"/>
          </w:tcPr>
          <w:p w:rsidR="00AD51B8" w:rsidRPr="00246F4D" w:rsidRDefault="00AD51B8" w:rsidP="00F1071A">
            <w:pPr>
              <w:pStyle w:val="Comments"/>
              <w:rPr>
                <w:i w:val="0"/>
                <w:sz w:val="16"/>
              </w:rPr>
            </w:pPr>
            <w:r w:rsidRPr="00246F4D">
              <w:rPr>
                <w:i w:val="0"/>
                <w:sz w:val="16"/>
              </w:rPr>
              <w:t>PRACH Config. Index</w:t>
            </w:r>
          </w:p>
        </w:tc>
        <w:tc>
          <w:tcPr>
            <w:tcW w:w="760" w:type="pct"/>
            <w:shd w:val="clear" w:color="auto" w:fill="E7E6E6"/>
          </w:tcPr>
          <w:p w:rsidR="00AD51B8" w:rsidRPr="00246F4D" w:rsidRDefault="00AD51B8" w:rsidP="00F1071A">
            <w:pPr>
              <w:pStyle w:val="Comments"/>
              <w:rPr>
                <w:i w:val="0"/>
                <w:sz w:val="16"/>
              </w:rPr>
            </w:pPr>
            <w:r w:rsidRPr="00246F4D">
              <w:rPr>
                <w:i w:val="0"/>
                <w:sz w:val="16"/>
              </w:rPr>
              <w:t>Preamble Format</w:t>
            </w:r>
          </w:p>
        </w:tc>
        <w:tc>
          <w:tcPr>
            <w:tcW w:w="355" w:type="pct"/>
            <w:shd w:val="clear" w:color="auto" w:fill="E7E6E6"/>
          </w:tcPr>
          <w:p w:rsidR="00AD51B8" w:rsidRPr="00246F4D" w:rsidRDefault="00AD51B8" w:rsidP="00F1071A">
            <w:pPr>
              <w:pStyle w:val="Comments"/>
              <w:rPr>
                <w:i w:val="0"/>
                <w:sz w:val="16"/>
                <w:vertAlign w:val="superscript"/>
              </w:rPr>
            </w:pPr>
            <w:r w:rsidRPr="00246F4D">
              <w:rPr>
                <w:i w:val="0"/>
                <w:sz w:val="16"/>
              </w:rPr>
              <w:t>Config. period</w:t>
            </w:r>
          </w:p>
        </w:tc>
        <w:tc>
          <w:tcPr>
            <w:tcW w:w="554" w:type="pct"/>
            <w:shd w:val="clear" w:color="auto" w:fill="E7E6E6"/>
          </w:tcPr>
          <w:p w:rsidR="00AD51B8" w:rsidRPr="00246F4D" w:rsidRDefault="00AD51B8" w:rsidP="00F1071A">
            <w:pPr>
              <w:pStyle w:val="Comments"/>
              <w:rPr>
                <w:i w:val="0"/>
                <w:sz w:val="16"/>
                <w:lang w:eastAsia="ja-JP"/>
              </w:rPr>
            </w:pPr>
            <w:r>
              <w:rPr>
                <w:rFonts w:hint="eastAsia"/>
                <w:i w:val="0"/>
                <w:sz w:val="16"/>
                <w:lang w:eastAsia="ja-JP"/>
              </w:rPr>
              <w:t>Slot</w:t>
            </w:r>
            <w:r w:rsidRPr="00246F4D">
              <w:rPr>
                <w:i w:val="0"/>
                <w:sz w:val="16"/>
              </w:rPr>
              <w:t xml:space="preserve"> number</w:t>
            </w:r>
            <w:r w:rsidR="009A4175">
              <w:rPr>
                <w:rFonts w:hint="eastAsia"/>
                <w:i w:val="0"/>
                <w:sz w:val="16"/>
                <w:lang w:eastAsia="ja-JP"/>
              </w:rPr>
              <w:t xml:space="preserve"> with 15</w:t>
            </w:r>
            <w:r>
              <w:rPr>
                <w:rFonts w:hint="eastAsia"/>
                <w:i w:val="0"/>
                <w:sz w:val="16"/>
                <w:lang w:eastAsia="ja-JP"/>
              </w:rPr>
              <w:t xml:space="preserve"> kHz SCS</w:t>
            </w:r>
          </w:p>
        </w:tc>
        <w:tc>
          <w:tcPr>
            <w:tcW w:w="627" w:type="pct"/>
            <w:shd w:val="clear" w:color="auto" w:fill="E7E6E6"/>
          </w:tcPr>
          <w:p w:rsidR="00AD51B8" w:rsidRPr="00246F4D" w:rsidRDefault="00AD51B8" w:rsidP="00F1071A">
            <w:pPr>
              <w:pStyle w:val="Comments"/>
              <w:rPr>
                <w:i w:val="0"/>
                <w:sz w:val="16"/>
              </w:rPr>
            </w:pPr>
            <w:r w:rsidRPr="00246F4D">
              <w:rPr>
                <w:i w:val="0"/>
                <w:sz w:val="16"/>
              </w:rPr>
              <w:t>SFN mod Config. period</w:t>
            </w:r>
          </w:p>
        </w:tc>
        <w:tc>
          <w:tcPr>
            <w:tcW w:w="977" w:type="pct"/>
            <w:shd w:val="clear" w:color="auto" w:fill="E7E6E6"/>
          </w:tcPr>
          <w:p w:rsidR="00AD51B8" w:rsidRPr="00246F4D" w:rsidRDefault="00AD51B8" w:rsidP="00F1071A">
            <w:pPr>
              <w:pStyle w:val="Comments"/>
              <w:rPr>
                <w:i w:val="0"/>
                <w:sz w:val="16"/>
              </w:rPr>
            </w:pPr>
            <w:r w:rsidRPr="00246F4D">
              <w:rPr>
                <w:i w:val="0"/>
                <w:sz w:val="16"/>
              </w:rPr>
              <w:t>Start symbol Index</w:t>
            </w:r>
          </w:p>
        </w:tc>
        <w:tc>
          <w:tcPr>
            <w:tcW w:w="557" w:type="pct"/>
            <w:shd w:val="clear" w:color="auto" w:fill="E7E6E6"/>
          </w:tcPr>
          <w:p w:rsidR="00AD51B8" w:rsidRPr="00246F4D" w:rsidRDefault="00AD51B8" w:rsidP="00F1071A">
            <w:pPr>
              <w:pStyle w:val="Comments"/>
              <w:rPr>
                <w:i w:val="0"/>
                <w:sz w:val="16"/>
              </w:rPr>
            </w:pPr>
            <w:r w:rsidRPr="00246F4D">
              <w:rPr>
                <w:i w:val="0"/>
                <w:sz w:val="16"/>
              </w:rPr>
              <w:t>Number of RACH slots within a subframe</w:t>
            </w:r>
          </w:p>
        </w:tc>
        <w:tc>
          <w:tcPr>
            <w:tcW w:w="699" w:type="pct"/>
            <w:shd w:val="clear" w:color="auto" w:fill="E7E6E6"/>
          </w:tcPr>
          <w:p w:rsidR="00AD51B8" w:rsidRPr="00246F4D" w:rsidRDefault="00AD51B8" w:rsidP="00F1071A">
            <w:pPr>
              <w:pStyle w:val="Comments"/>
              <w:rPr>
                <w:i w:val="0"/>
                <w:sz w:val="16"/>
              </w:rPr>
            </w:pPr>
            <w:r w:rsidRPr="00246F4D">
              <w:rPr>
                <w:i w:val="0"/>
                <w:sz w:val="16"/>
              </w:rPr>
              <w:t>Number of RACH occasions within a RACH slot</w:t>
            </w:r>
          </w:p>
        </w:tc>
      </w:tr>
      <w:tr w:rsidR="00AD51B8" w:rsidTr="00F1071A">
        <w:trPr>
          <w:trHeight w:val="70"/>
        </w:trPr>
        <w:tc>
          <w:tcPr>
            <w:tcW w:w="471" w:type="pct"/>
            <w:shd w:val="clear" w:color="auto" w:fill="auto"/>
            <w:vAlign w:val="center"/>
          </w:tcPr>
          <w:p w:rsidR="00AD51B8" w:rsidRPr="00246F4D" w:rsidRDefault="00AD51B8" w:rsidP="00F1071A">
            <w:pPr>
              <w:jc w:val="center"/>
              <w:rPr>
                <w:sz w:val="18"/>
                <w:szCs w:val="18"/>
              </w:rPr>
            </w:pPr>
            <w:r>
              <w:rPr>
                <w:rFonts w:hint="eastAsia"/>
                <w:sz w:val="18"/>
                <w:szCs w:val="18"/>
              </w:rPr>
              <w:t>X</w:t>
            </w:r>
          </w:p>
        </w:tc>
        <w:tc>
          <w:tcPr>
            <w:tcW w:w="760" w:type="pct"/>
            <w:shd w:val="clear" w:color="auto" w:fill="auto"/>
          </w:tcPr>
          <w:p w:rsidR="00AD51B8" w:rsidRDefault="00AD51B8" w:rsidP="00AD51B8">
            <w:pPr>
              <w:jc w:val="center"/>
            </w:pPr>
            <w:r w:rsidRPr="00FF6099">
              <w:rPr>
                <w:rFonts w:hint="eastAsia"/>
                <w:sz w:val="18"/>
                <w:szCs w:val="18"/>
              </w:rPr>
              <w:t>0</w:t>
            </w:r>
          </w:p>
        </w:tc>
        <w:tc>
          <w:tcPr>
            <w:tcW w:w="355" w:type="pct"/>
            <w:shd w:val="clear" w:color="auto" w:fill="auto"/>
            <w:vAlign w:val="center"/>
          </w:tcPr>
          <w:p w:rsidR="00AD51B8" w:rsidRPr="00246F4D" w:rsidRDefault="00AD51B8" w:rsidP="00F1071A">
            <w:pPr>
              <w:jc w:val="center"/>
              <w:rPr>
                <w:sz w:val="18"/>
                <w:szCs w:val="18"/>
              </w:rPr>
            </w:pPr>
            <w:r>
              <w:rPr>
                <w:rFonts w:hint="eastAsia"/>
                <w:sz w:val="18"/>
                <w:szCs w:val="18"/>
              </w:rPr>
              <w:t>1</w:t>
            </w:r>
          </w:p>
        </w:tc>
        <w:tc>
          <w:tcPr>
            <w:tcW w:w="554" w:type="pct"/>
            <w:shd w:val="clear" w:color="auto" w:fill="auto"/>
            <w:vAlign w:val="center"/>
          </w:tcPr>
          <w:p w:rsidR="00AD51B8" w:rsidRPr="00246F4D" w:rsidRDefault="00AD51B8" w:rsidP="00F1071A">
            <w:pPr>
              <w:jc w:val="center"/>
              <w:rPr>
                <w:sz w:val="18"/>
                <w:szCs w:val="18"/>
              </w:rPr>
            </w:pPr>
            <w:r>
              <w:rPr>
                <w:rFonts w:hint="eastAsia"/>
                <w:sz w:val="18"/>
                <w:szCs w:val="18"/>
              </w:rPr>
              <w:t>9</w:t>
            </w:r>
          </w:p>
        </w:tc>
        <w:tc>
          <w:tcPr>
            <w:tcW w:w="627" w:type="pct"/>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shd w:val="clear" w:color="auto" w:fill="auto"/>
          </w:tcPr>
          <w:p w:rsidR="00AD51B8" w:rsidRDefault="00AD51B8" w:rsidP="00AD51B8">
            <w:pPr>
              <w:jc w:val="center"/>
            </w:pPr>
            <w:r w:rsidRPr="006453CD">
              <w:rPr>
                <w:rFonts w:hint="eastAsia"/>
                <w:sz w:val="18"/>
                <w:szCs w:val="18"/>
              </w:rPr>
              <w:t>N/A</w:t>
            </w:r>
          </w:p>
        </w:tc>
        <w:tc>
          <w:tcPr>
            <w:tcW w:w="557" w:type="pct"/>
            <w:shd w:val="clear" w:color="auto" w:fill="auto"/>
          </w:tcPr>
          <w:p w:rsidR="00AD51B8" w:rsidRDefault="00AD51B8" w:rsidP="00AD51B8">
            <w:pPr>
              <w:jc w:val="center"/>
            </w:pPr>
            <w:r w:rsidRPr="00113F1F">
              <w:rPr>
                <w:rFonts w:hint="eastAsia"/>
                <w:sz w:val="18"/>
                <w:szCs w:val="18"/>
              </w:rPr>
              <w:t>N/A</w:t>
            </w:r>
          </w:p>
        </w:tc>
        <w:tc>
          <w:tcPr>
            <w:tcW w:w="699" w:type="pct"/>
            <w:shd w:val="clear" w:color="auto" w:fill="auto"/>
          </w:tcPr>
          <w:p w:rsidR="00AD51B8" w:rsidRDefault="00AD51B8" w:rsidP="00AD51B8">
            <w:pPr>
              <w:jc w:val="center"/>
            </w:pPr>
            <w:r w:rsidRPr="00113F1F">
              <w:rPr>
                <w:rFonts w:hint="eastAsia"/>
                <w:sz w:val="18"/>
                <w:szCs w:val="18"/>
              </w:rPr>
              <w:t>N/A</w:t>
            </w:r>
          </w:p>
        </w:tc>
      </w:tr>
      <w:tr w:rsidR="00AD51B8" w:rsidTr="00F1071A">
        <w:trPr>
          <w:trHeight w:val="70"/>
        </w:trPr>
        <w:tc>
          <w:tcPr>
            <w:tcW w:w="471" w:type="pct"/>
            <w:shd w:val="clear" w:color="auto" w:fill="auto"/>
            <w:vAlign w:val="center"/>
          </w:tcPr>
          <w:p w:rsidR="00AD51B8" w:rsidRPr="00246F4D" w:rsidRDefault="00AD51B8" w:rsidP="00F1071A">
            <w:pPr>
              <w:jc w:val="center"/>
              <w:rPr>
                <w:sz w:val="18"/>
                <w:szCs w:val="18"/>
              </w:rPr>
            </w:pPr>
            <w:r>
              <w:rPr>
                <w:rFonts w:hint="eastAsia"/>
                <w:sz w:val="18"/>
                <w:szCs w:val="18"/>
              </w:rPr>
              <w:t>X</w:t>
            </w:r>
            <w:r w:rsidR="009C425D">
              <w:rPr>
                <w:rFonts w:hint="eastAsia"/>
                <w:sz w:val="18"/>
                <w:szCs w:val="18"/>
              </w:rPr>
              <w:t>+1</w:t>
            </w:r>
          </w:p>
        </w:tc>
        <w:tc>
          <w:tcPr>
            <w:tcW w:w="760" w:type="pct"/>
            <w:shd w:val="clear" w:color="auto" w:fill="auto"/>
          </w:tcPr>
          <w:p w:rsidR="00AD51B8" w:rsidRDefault="00AD51B8" w:rsidP="00AD51B8">
            <w:pPr>
              <w:jc w:val="center"/>
            </w:pPr>
            <w:r w:rsidRPr="00FF6099">
              <w:rPr>
                <w:rFonts w:hint="eastAsia"/>
                <w:sz w:val="18"/>
                <w:szCs w:val="18"/>
              </w:rPr>
              <w:t>0</w:t>
            </w:r>
          </w:p>
        </w:tc>
        <w:tc>
          <w:tcPr>
            <w:tcW w:w="355" w:type="pct"/>
            <w:shd w:val="clear" w:color="auto" w:fill="auto"/>
            <w:vAlign w:val="center"/>
          </w:tcPr>
          <w:p w:rsidR="00AD51B8" w:rsidRPr="00246F4D" w:rsidRDefault="00AD51B8" w:rsidP="00F1071A">
            <w:pPr>
              <w:jc w:val="center"/>
              <w:rPr>
                <w:sz w:val="18"/>
                <w:szCs w:val="18"/>
              </w:rPr>
            </w:pPr>
            <w:r>
              <w:rPr>
                <w:rFonts w:hint="eastAsia"/>
                <w:sz w:val="18"/>
                <w:szCs w:val="18"/>
              </w:rPr>
              <w:t>1</w:t>
            </w:r>
          </w:p>
        </w:tc>
        <w:tc>
          <w:tcPr>
            <w:tcW w:w="554" w:type="pct"/>
            <w:shd w:val="clear" w:color="auto" w:fill="auto"/>
            <w:vAlign w:val="center"/>
          </w:tcPr>
          <w:p w:rsidR="00AD51B8" w:rsidRPr="00246F4D" w:rsidRDefault="00AD51B8" w:rsidP="00F1071A">
            <w:pPr>
              <w:jc w:val="center"/>
              <w:rPr>
                <w:sz w:val="18"/>
                <w:szCs w:val="18"/>
              </w:rPr>
            </w:pPr>
            <w:r>
              <w:rPr>
                <w:rFonts w:hint="eastAsia"/>
                <w:sz w:val="18"/>
                <w:szCs w:val="18"/>
              </w:rPr>
              <w:t>4, 9</w:t>
            </w:r>
          </w:p>
        </w:tc>
        <w:tc>
          <w:tcPr>
            <w:tcW w:w="627" w:type="pct"/>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shd w:val="clear" w:color="auto" w:fill="auto"/>
          </w:tcPr>
          <w:p w:rsidR="00AD51B8" w:rsidRDefault="00AD51B8" w:rsidP="00AD51B8">
            <w:pPr>
              <w:jc w:val="center"/>
            </w:pPr>
            <w:r w:rsidRPr="006453CD">
              <w:rPr>
                <w:rFonts w:hint="eastAsia"/>
                <w:sz w:val="18"/>
                <w:szCs w:val="18"/>
              </w:rPr>
              <w:t>N/A</w:t>
            </w:r>
          </w:p>
        </w:tc>
        <w:tc>
          <w:tcPr>
            <w:tcW w:w="557" w:type="pct"/>
            <w:shd w:val="clear" w:color="auto" w:fill="auto"/>
          </w:tcPr>
          <w:p w:rsidR="00AD51B8" w:rsidRDefault="00AD51B8" w:rsidP="00AD51B8">
            <w:pPr>
              <w:jc w:val="center"/>
            </w:pPr>
            <w:r w:rsidRPr="00113F1F">
              <w:rPr>
                <w:rFonts w:hint="eastAsia"/>
                <w:sz w:val="18"/>
                <w:szCs w:val="18"/>
              </w:rPr>
              <w:t>N/A</w:t>
            </w:r>
          </w:p>
        </w:tc>
        <w:tc>
          <w:tcPr>
            <w:tcW w:w="699" w:type="pct"/>
            <w:shd w:val="clear" w:color="auto" w:fill="auto"/>
          </w:tcPr>
          <w:p w:rsidR="00AD51B8" w:rsidRDefault="00AD51B8" w:rsidP="00AD51B8">
            <w:pPr>
              <w:jc w:val="center"/>
            </w:pPr>
            <w:r w:rsidRPr="00113F1F">
              <w:rPr>
                <w:rFonts w:hint="eastAsia"/>
                <w:sz w:val="18"/>
                <w:szCs w:val="18"/>
              </w:rPr>
              <w:t>N/A</w:t>
            </w:r>
          </w:p>
        </w:tc>
      </w:tr>
      <w:tr w:rsidR="00AD51B8" w:rsidTr="00F1071A">
        <w:trPr>
          <w:trHeight w:val="70"/>
        </w:trPr>
        <w:tc>
          <w:tcPr>
            <w:tcW w:w="471" w:type="pct"/>
            <w:shd w:val="clear" w:color="auto" w:fill="auto"/>
            <w:vAlign w:val="center"/>
          </w:tcPr>
          <w:p w:rsidR="00AD51B8" w:rsidRPr="00246F4D" w:rsidRDefault="00AD51B8" w:rsidP="00F1071A">
            <w:pPr>
              <w:jc w:val="center"/>
              <w:rPr>
                <w:sz w:val="18"/>
                <w:szCs w:val="18"/>
              </w:rPr>
            </w:pPr>
            <w:r>
              <w:rPr>
                <w:rFonts w:hint="eastAsia"/>
                <w:sz w:val="18"/>
                <w:szCs w:val="18"/>
              </w:rPr>
              <w:t>X</w:t>
            </w:r>
            <w:r w:rsidR="009C425D">
              <w:rPr>
                <w:rFonts w:hint="eastAsia"/>
                <w:sz w:val="18"/>
                <w:szCs w:val="18"/>
              </w:rPr>
              <w:t>+2</w:t>
            </w:r>
          </w:p>
        </w:tc>
        <w:tc>
          <w:tcPr>
            <w:tcW w:w="760" w:type="pct"/>
            <w:shd w:val="clear" w:color="auto" w:fill="auto"/>
          </w:tcPr>
          <w:p w:rsidR="00AD51B8" w:rsidRDefault="00AD51B8" w:rsidP="00AD51B8">
            <w:pPr>
              <w:jc w:val="center"/>
            </w:pPr>
            <w:r w:rsidRPr="00FF6099">
              <w:rPr>
                <w:rFonts w:hint="eastAsia"/>
                <w:sz w:val="18"/>
                <w:szCs w:val="18"/>
              </w:rPr>
              <w:t>0</w:t>
            </w:r>
          </w:p>
        </w:tc>
        <w:tc>
          <w:tcPr>
            <w:tcW w:w="355" w:type="pct"/>
            <w:shd w:val="clear" w:color="auto" w:fill="auto"/>
            <w:vAlign w:val="center"/>
          </w:tcPr>
          <w:p w:rsidR="00AD51B8" w:rsidRPr="00246F4D" w:rsidRDefault="00AD51B8" w:rsidP="00F1071A">
            <w:pPr>
              <w:jc w:val="center"/>
              <w:rPr>
                <w:sz w:val="18"/>
                <w:szCs w:val="18"/>
              </w:rPr>
            </w:pPr>
            <w:r>
              <w:rPr>
                <w:rFonts w:hint="eastAsia"/>
                <w:sz w:val="18"/>
                <w:szCs w:val="18"/>
              </w:rPr>
              <w:t>2</w:t>
            </w:r>
          </w:p>
        </w:tc>
        <w:tc>
          <w:tcPr>
            <w:tcW w:w="554" w:type="pct"/>
            <w:shd w:val="clear" w:color="auto" w:fill="auto"/>
            <w:vAlign w:val="center"/>
          </w:tcPr>
          <w:p w:rsidR="00AD51B8" w:rsidRPr="00246F4D" w:rsidRDefault="00AD51B8" w:rsidP="00F1071A">
            <w:pPr>
              <w:jc w:val="center"/>
              <w:rPr>
                <w:sz w:val="18"/>
                <w:szCs w:val="18"/>
              </w:rPr>
            </w:pPr>
            <w:r>
              <w:rPr>
                <w:rFonts w:hint="eastAsia"/>
                <w:sz w:val="18"/>
                <w:szCs w:val="18"/>
              </w:rPr>
              <w:t>9</w:t>
            </w:r>
          </w:p>
        </w:tc>
        <w:tc>
          <w:tcPr>
            <w:tcW w:w="627" w:type="pct"/>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shd w:val="clear" w:color="auto" w:fill="auto"/>
          </w:tcPr>
          <w:p w:rsidR="00AD51B8" w:rsidRDefault="00AD51B8" w:rsidP="00AD51B8">
            <w:pPr>
              <w:jc w:val="center"/>
            </w:pPr>
            <w:r w:rsidRPr="006453CD">
              <w:rPr>
                <w:rFonts w:hint="eastAsia"/>
                <w:sz w:val="18"/>
                <w:szCs w:val="18"/>
              </w:rPr>
              <w:t>N/A</w:t>
            </w:r>
          </w:p>
        </w:tc>
        <w:tc>
          <w:tcPr>
            <w:tcW w:w="557" w:type="pct"/>
            <w:shd w:val="clear" w:color="auto" w:fill="auto"/>
          </w:tcPr>
          <w:p w:rsidR="00AD51B8" w:rsidRDefault="00AD51B8" w:rsidP="00AD51B8">
            <w:pPr>
              <w:jc w:val="center"/>
            </w:pPr>
            <w:r w:rsidRPr="00113F1F">
              <w:rPr>
                <w:rFonts w:hint="eastAsia"/>
                <w:sz w:val="18"/>
                <w:szCs w:val="18"/>
              </w:rPr>
              <w:t>N/A</w:t>
            </w:r>
          </w:p>
        </w:tc>
        <w:tc>
          <w:tcPr>
            <w:tcW w:w="699" w:type="pct"/>
            <w:shd w:val="clear" w:color="auto" w:fill="auto"/>
          </w:tcPr>
          <w:p w:rsidR="00AD51B8" w:rsidRDefault="00AD51B8" w:rsidP="00AD51B8">
            <w:pPr>
              <w:jc w:val="center"/>
            </w:pPr>
            <w:r w:rsidRPr="00113F1F">
              <w:rPr>
                <w:rFonts w:hint="eastAsia"/>
                <w:sz w:val="18"/>
                <w:szCs w:val="18"/>
              </w:rPr>
              <w:t>N/A</w:t>
            </w:r>
          </w:p>
        </w:tc>
      </w:tr>
      <w:tr w:rsidR="00AD51B8" w:rsidTr="00F1071A">
        <w:trPr>
          <w:trHeight w:val="70"/>
        </w:trPr>
        <w:tc>
          <w:tcPr>
            <w:tcW w:w="471" w:type="pct"/>
            <w:shd w:val="clear" w:color="auto" w:fill="auto"/>
            <w:vAlign w:val="center"/>
          </w:tcPr>
          <w:p w:rsidR="00AD51B8" w:rsidRPr="00246F4D" w:rsidRDefault="00AD51B8" w:rsidP="00F1071A">
            <w:pPr>
              <w:jc w:val="center"/>
              <w:rPr>
                <w:sz w:val="18"/>
                <w:szCs w:val="18"/>
              </w:rPr>
            </w:pPr>
            <w:r>
              <w:rPr>
                <w:rFonts w:hint="eastAsia"/>
                <w:sz w:val="18"/>
                <w:szCs w:val="18"/>
              </w:rPr>
              <w:t>X</w:t>
            </w:r>
            <w:r w:rsidR="009C425D">
              <w:rPr>
                <w:rFonts w:hint="eastAsia"/>
                <w:sz w:val="18"/>
                <w:szCs w:val="18"/>
              </w:rPr>
              <w:t>+3</w:t>
            </w:r>
          </w:p>
        </w:tc>
        <w:tc>
          <w:tcPr>
            <w:tcW w:w="760" w:type="pct"/>
            <w:shd w:val="clear" w:color="auto" w:fill="auto"/>
          </w:tcPr>
          <w:p w:rsidR="00AD51B8" w:rsidRDefault="00AD51B8" w:rsidP="00AD51B8">
            <w:pPr>
              <w:jc w:val="center"/>
            </w:pPr>
            <w:r w:rsidRPr="00FF6099">
              <w:rPr>
                <w:rFonts w:hint="eastAsia"/>
                <w:sz w:val="18"/>
                <w:szCs w:val="18"/>
              </w:rPr>
              <w:t>0</w:t>
            </w:r>
          </w:p>
        </w:tc>
        <w:tc>
          <w:tcPr>
            <w:tcW w:w="355" w:type="pct"/>
            <w:shd w:val="clear" w:color="auto" w:fill="auto"/>
            <w:vAlign w:val="center"/>
          </w:tcPr>
          <w:p w:rsidR="00AD51B8" w:rsidRPr="00246F4D" w:rsidRDefault="00AD51B8" w:rsidP="00F1071A">
            <w:pPr>
              <w:jc w:val="center"/>
              <w:rPr>
                <w:sz w:val="18"/>
                <w:szCs w:val="18"/>
              </w:rPr>
            </w:pPr>
            <w:r>
              <w:rPr>
                <w:rFonts w:hint="eastAsia"/>
                <w:sz w:val="18"/>
                <w:szCs w:val="18"/>
              </w:rPr>
              <w:t>2</w:t>
            </w:r>
          </w:p>
        </w:tc>
        <w:tc>
          <w:tcPr>
            <w:tcW w:w="554" w:type="pct"/>
            <w:shd w:val="clear" w:color="auto" w:fill="auto"/>
            <w:vAlign w:val="center"/>
          </w:tcPr>
          <w:p w:rsidR="00AD51B8" w:rsidRPr="00246F4D" w:rsidRDefault="00AD51B8" w:rsidP="00F1071A">
            <w:pPr>
              <w:jc w:val="center"/>
              <w:rPr>
                <w:sz w:val="18"/>
                <w:szCs w:val="18"/>
              </w:rPr>
            </w:pPr>
            <w:r>
              <w:rPr>
                <w:rFonts w:hint="eastAsia"/>
                <w:sz w:val="18"/>
                <w:szCs w:val="18"/>
              </w:rPr>
              <w:t>4, 9</w:t>
            </w:r>
          </w:p>
        </w:tc>
        <w:tc>
          <w:tcPr>
            <w:tcW w:w="627" w:type="pct"/>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shd w:val="clear" w:color="auto" w:fill="auto"/>
          </w:tcPr>
          <w:p w:rsidR="00AD51B8" w:rsidRDefault="00AD51B8" w:rsidP="00AD51B8">
            <w:pPr>
              <w:jc w:val="center"/>
            </w:pPr>
            <w:r w:rsidRPr="006453CD">
              <w:rPr>
                <w:rFonts w:hint="eastAsia"/>
                <w:sz w:val="18"/>
                <w:szCs w:val="18"/>
              </w:rPr>
              <w:t>N/A</w:t>
            </w:r>
          </w:p>
        </w:tc>
        <w:tc>
          <w:tcPr>
            <w:tcW w:w="557" w:type="pct"/>
            <w:shd w:val="clear" w:color="auto" w:fill="auto"/>
          </w:tcPr>
          <w:p w:rsidR="00AD51B8" w:rsidRDefault="00AD51B8" w:rsidP="00AD51B8">
            <w:pPr>
              <w:jc w:val="center"/>
            </w:pPr>
            <w:r w:rsidRPr="00113F1F">
              <w:rPr>
                <w:rFonts w:hint="eastAsia"/>
                <w:sz w:val="18"/>
                <w:szCs w:val="18"/>
              </w:rPr>
              <w:t>N/A</w:t>
            </w:r>
          </w:p>
        </w:tc>
        <w:tc>
          <w:tcPr>
            <w:tcW w:w="699" w:type="pct"/>
            <w:shd w:val="clear" w:color="auto" w:fill="auto"/>
          </w:tcPr>
          <w:p w:rsidR="00AD51B8" w:rsidRDefault="00AD51B8" w:rsidP="00AD51B8">
            <w:pPr>
              <w:jc w:val="center"/>
            </w:pPr>
            <w:r w:rsidRPr="00113F1F">
              <w:rPr>
                <w:rFonts w:hint="eastAsia"/>
                <w:sz w:val="18"/>
                <w:szCs w:val="18"/>
              </w:rPr>
              <w:t>N/A</w:t>
            </w:r>
          </w:p>
        </w:tc>
      </w:tr>
      <w:tr w:rsidR="00AD51B8" w:rsidRPr="00246F4D" w:rsidTr="00F1071A">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X</w:t>
            </w:r>
            <w:r w:rsidR="009C425D">
              <w:rPr>
                <w:rFonts w:hint="eastAsia"/>
                <w:sz w:val="18"/>
                <w:szCs w:val="18"/>
              </w:rPr>
              <w:t>+4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FF6099">
              <w:rPr>
                <w:rFonts w:hint="eastAsia"/>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113F1F">
              <w:rPr>
                <w:rFonts w:hint="eastAsia"/>
                <w:sz w:val="18"/>
                <w:szCs w:val="18"/>
              </w:rPr>
              <w:t>N/A</w:t>
            </w:r>
          </w:p>
        </w:tc>
      </w:tr>
      <w:tr w:rsidR="00AD51B8" w:rsidRPr="00246F4D" w:rsidTr="00F1071A">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X</w:t>
            </w:r>
            <w:r w:rsidR="009C425D">
              <w:rPr>
                <w:rFonts w:hint="eastAsia"/>
                <w:sz w:val="18"/>
                <w:szCs w:val="18"/>
              </w:rPr>
              <w:t>+5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AD51B8" w:rsidRDefault="00C00044" w:rsidP="00AD51B8">
            <w:pPr>
              <w:jc w:val="center"/>
            </w:pPr>
            <w:r>
              <w:rPr>
                <w:rFonts w:hint="eastAsia"/>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AD51B8" w:rsidRPr="00246F4D" w:rsidRDefault="00AD51B8" w:rsidP="00F1071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AD51B8" w:rsidRDefault="00AD51B8" w:rsidP="00AD51B8">
            <w:pPr>
              <w:jc w:val="cente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r w:rsidR="009C425D" w:rsidTr="009C425D">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9C425D" w:rsidRPr="00246F4D" w:rsidRDefault="009C425D" w:rsidP="00CB5E7A">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9C425D" w:rsidRPr="009C425D" w:rsidRDefault="009C425D" w:rsidP="00CB5E7A">
            <w:pPr>
              <w:jc w:val="center"/>
              <w:rPr>
                <w:sz w:val="18"/>
                <w:szCs w:val="18"/>
              </w:rPr>
            </w:pPr>
            <w:r w:rsidRPr="00113F1F">
              <w:rPr>
                <w:rFonts w:hint="eastAsia"/>
                <w:sz w:val="18"/>
                <w:szCs w:val="18"/>
              </w:rPr>
              <w:t>N/A</w:t>
            </w:r>
          </w:p>
        </w:tc>
      </w:tr>
    </w:tbl>
    <w:p w:rsidR="005C4C4E" w:rsidRDefault="005C4C4E" w:rsidP="00B33791">
      <w:pPr>
        <w:rPr>
          <w:lang w:val="en-US"/>
        </w:rPr>
      </w:pPr>
    </w:p>
    <w:p w:rsidR="00EB0B52" w:rsidRPr="005C4C4E" w:rsidRDefault="00EB0B52" w:rsidP="00EB0B52">
      <w:pPr>
        <w:pStyle w:val="1"/>
        <w:numPr>
          <w:ilvl w:val="0"/>
          <w:numId w:val="6"/>
        </w:numPr>
        <w:tabs>
          <w:tab w:val="num" w:pos="425"/>
        </w:tabs>
        <w:spacing w:before="180" w:after="120"/>
        <w:ind w:left="0" w:firstLine="0"/>
        <w:rPr>
          <w:rFonts w:eastAsia="ＭＳ 明朝"/>
          <w:b/>
          <w:bCs/>
          <w:szCs w:val="24"/>
          <w:lang w:val="en-US"/>
        </w:rPr>
      </w:pPr>
      <w:r w:rsidRPr="005C4C4E">
        <w:rPr>
          <w:rFonts w:eastAsia="ＭＳ 明朝" w:hint="eastAsia"/>
          <w:b/>
          <w:bCs/>
          <w:szCs w:val="24"/>
          <w:lang w:val="en-US"/>
        </w:rPr>
        <w:t>RACH configuration table for above 6 GHz and TDD</w:t>
      </w:r>
      <w:r w:rsidRPr="005C4C4E">
        <w:rPr>
          <w:rFonts w:eastAsia="ＭＳ 明朝"/>
          <w:b/>
          <w:bCs/>
          <w:szCs w:val="24"/>
          <w:lang w:val="en-US"/>
        </w:rPr>
        <w:t xml:space="preserve"> </w:t>
      </w:r>
    </w:p>
    <w:p w:rsidR="00EB0B52" w:rsidRDefault="0007237C" w:rsidP="00EB0B52">
      <w:pPr>
        <w:rPr>
          <w:sz w:val="22"/>
        </w:rPr>
      </w:pPr>
      <w:r>
        <w:rPr>
          <w:rFonts w:hint="eastAsia"/>
          <w:sz w:val="22"/>
        </w:rPr>
        <w:t xml:space="preserve">In a similar way as the above discussion on RACH configuration table for below 6 GHz and TDD, </w:t>
      </w:r>
      <w:r w:rsidR="00EB0B52">
        <w:rPr>
          <w:rFonts w:hint="eastAsia"/>
          <w:sz w:val="22"/>
        </w:rPr>
        <w:t>RACH occasion pattern for each RACH configuration index</w:t>
      </w:r>
      <w:r>
        <w:rPr>
          <w:rFonts w:hint="eastAsia"/>
          <w:sz w:val="22"/>
        </w:rPr>
        <w:t xml:space="preserve"> for above 6 GHz and TDD should be determined</w:t>
      </w:r>
      <w:r w:rsidR="00EB0B52">
        <w:rPr>
          <w:rFonts w:hint="eastAsia"/>
          <w:sz w:val="22"/>
        </w:rPr>
        <w:t xml:space="preserve"> based on some possible DL/UL configurations. We think the configuration with DL:UL = 4:1 is possible one since it has similar DL/UL ratio with </w:t>
      </w:r>
      <w:r w:rsidR="007D7B1C">
        <w:rPr>
          <w:rFonts w:hint="eastAsia"/>
          <w:sz w:val="22"/>
        </w:rPr>
        <w:t>LTE</w:t>
      </w:r>
      <w:r w:rsidR="00EB0B52">
        <w:rPr>
          <w:rFonts w:hint="eastAsia"/>
          <w:sz w:val="22"/>
        </w:rPr>
        <w:t xml:space="preserve"> TDD config#2 and it would well match with SSB slot mapping pattern. </w:t>
      </w:r>
      <w:r>
        <w:rPr>
          <w:rFonts w:hint="eastAsia"/>
          <w:sz w:val="22"/>
        </w:rPr>
        <w:t>F</w:t>
      </w:r>
      <w:r w:rsidR="00EB0B52">
        <w:rPr>
          <w:rFonts w:hint="eastAsia"/>
          <w:sz w:val="22"/>
        </w:rPr>
        <w:t xml:space="preserve">or above 6 GHz and TDD with 60 kHz SCS operation, after 4 slots containing SSB locations, there is one slot that does not contain SSB location. For 120 kHz SCS operation, after 8 slots containing SSB locations, there are two slots that do not contain SSB location. Considering HARQ timing and so on, it would be possible operation that after 4 slots containing SSBs, 1 slot containing SSB location is used as UL slot i.e., without transmitting SSB in the slot. Therefore, we should consider at least the case that DL/UL switching periodicity is multiples of 0.625 ms since 4 DL slots with 1 UL slot have 0.625 ms duration in case of 120 kHz SCS operation. </w:t>
      </w:r>
    </w:p>
    <w:p w:rsidR="00EB0B52" w:rsidRDefault="00EB0B52" w:rsidP="00EB0B52">
      <w:pPr>
        <w:rPr>
          <w:sz w:val="22"/>
        </w:rPr>
      </w:pPr>
    </w:p>
    <w:p w:rsidR="00EB0B52" w:rsidRDefault="00EB0B52" w:rsidP="00EB0B52">
      <w:pPr>
        <w:rPr>
          <w:rFonts w:eastAsia="ＭＳ 明朝"/>
          <w:b/>
          <w:bCs/>
          <w:lang w:val="en-US"/>
        </w:rPr>
      </w:pPr>
      <w:r>
        <w:rPr>
          <w:rFonts w:eastAsia="ＭＳ 明朝"/>
          <w:b/>
          <w:bCs/>
          <w:noProof/>
          <w:lang w:val="en-US"/>
        </w:rPr>
        <w:lastRenderedPageBreak/>
        <w:drawing>
          <wp:inline distT="0" distB="0" distL="0" distR="0" wp14:anchorId="20D15467" wp14:editId="199FAEEA">
            <wp:extent cx="6289618" cy="220411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8485" cy="2203717"/>
                    </a:xfrm>
                    <a:prstGeom prst="rect">
                      <a:avLst/>
                    </a:prstGeom>
                    <a:noFill/>
                    <a:ln>
                      <a:noFill/>
                    </a:ln>
                  </pic:spPr>
                </pic:pic>
              </a:graphicData>
            </a:graphic>
          </wp:inline>
        </w:drawing>
      </w:r>
    </w:p>
    <w:p w:rsidR="00EB0B52" w:rsidRDefault="00EB0B52" w:rsidP="00EB0B52">
      <w:pPr>
        <w:spacing w:afterLines="50" w:after="120"/>
        <w:jc w:val="center"/>
        <w:rPr>
          <w:rFonts w:eastAsia="ＭＳ 明朝"/>
          <w:sz w:val="22"/>
          <w:lang w:val="en-US"/>
        </w:rPr>
      </w:pPr>
      <w:r w:rsidRPr="008D4DF3">
        <w:rPr>
          <w:rFonts w:eastAsia="ＭＳ 明朝" w:hint="eastAsia"/>
          <w:sz w:val="22"/>
          <w:lang w:val="en-US"/>
        </w:rPr>
        <w:t>Figure.</w:t>
      </w:r>
      <w:r w:rsidR="0007237C">
        <w:rPr>
          <w:rFonts w:eastAsia="ＭＳ 明朝" w:hint="eastAsia"/>
          <w:sz w:val="22"/>
          <w:lang w:val="en-US"/>
        </w:rPr>
        <w:t>4</w:t>
      </w:r>
      <w:r>
        <w:rPr>
          <w:rFonts w:eastAsia="ＭＳ 明朝" w:hint="eastAsia"/>
          <w:sz w:val="22"/>
          <w:lang w:val="en-US"/>
        </w:rPr>
        <w:t>: RACH occasion pattern and location of actually transmitted SS block</w:t>
      </w:r>
    </w:p>
    <w:p w:rsidR="00EB0B52" w:rsidRDefault="00EB0B52" w:rsidP="00EB0B52">
      <w:pPr>
        <w:rPr>
          <w:sz w:val="22"/>
        </w:rPr>
      </w:pPr>
    </w:p>
    <w:p w:rsidR="00EB0B52" w:rsidRDefault="00C750A7" w:rsidP="00EB0B52">
      <w:pPr>
        <w:rPr>
          <w:sz w:val="22"/>
        </w:rPr>
      </w:pPr>
      <w:r>
        <w:rPr>
          <w:rFonts w:hint="eastAsia"/>
          <w:sz w:val="22"/>
        </w:rPr>
        <w:t>Fig.</w:t>
      </w:r>
      <w:r w:rsidR="0007237C">
        <w:rPr>
          <w:rFonts w:hint="eastAsia"/>
          <w:sz w:val="22"/>
        </w:rPr>
        <w:t>4</w:t>
      </w:r>
      <w:r w:rsidR="00EB0B52">
        <w:rPr>
          <w:rFonts w:hint="eastAsia"/>
          <w:sz w:val="22"/>
        </w:rPr>
        <w:t xml:space="preserve"> (1) shows our proposal of RACH occasion pattern for 120 kHz SCS operation (yellow slots are RACH slot).</w:t>
      </w:r>
    </w:p>
    <w:p w:rsidR="00EB0B52" w:rsidRPr="00F830AB" w:rsidRDefault="00EB0B52" w:rsidP="00EB0B52">
      <w:pPr>
        <w:rPr>
          <w:sz w:val="22"/>
        </w:rPr>
      </w:pPr>
      <w:r>
        <w:rPr>
          <w:rFonts w:hint="eastAsia"/>
          <w:sz w:val="22"/>
        </w:rPr>
        <w:t>This pattern has a RACH slot per 2 UL slots so that all symbols in another UL slot per 2 UL slots is available for other UL data/control, e.g., Msg.3 resource. Also, in this case, maximum number of actual transmitted SS block within SS burst set is 56 since SS blocks in UL slots cannot be transmitted</w:t>
      </w:r>
      <w:r w:rsidR="00C750A7">
        <w:rPr>
          <w:rFonts w:hint="eastAsia"/>
          <w:sz w:val="22"/>
        </w:rPr>
        <w:t>, as shown in Fig.</w:t>
      </w:r>
      <w:r w:rsidR="0007237C">
        <w:rPr>
          <w:rFonts w:hint="eastAsia"/>
          <w:sz w:val="22"/>
        </w:rPr>
        <w:t>4</w:t>
      </w:r>
      <w:r>
        <w:rPr>
          <w:rFonts w:hint="eastAsia"/>
          <w:sz w:val="22"/>
        </w:rPr>
        <w:t xml:space="preserve"> (2) and (3). Assuming PRACH format B1, C0 or A1/B1, 7 RACH occasions can be located within a RACH slot and this pattern has 8 RACH slots within 10 ms. Therefore,</w:t>
      </w:r>
      <w:r w:rsidR="00925419">
        <w:rPr>
          <w:rFonts w:hint="eastAsia"/>
          <w:sz w:val="22"/>
        </w:rPr>
        <w:t xml:space="preserve"> </w:t>
      </w:r>
      <w:r>
        <w:rPr>
          <w:rFonts w:hint="eastAsia"/>
          <w:sz w:val="22"/>
        </w:rPr>
        <w:t>in case of one-to-one mapping between SSB and RACH occasion, there are 56 RACH occasions for 56 SSBs within 10 ms. We propose this pattern with at least 10 ms, 20ms and 40ms of RACH configuration period.</w:t>
      </w:r>
    </w:p>
    <w:p w:rsidR="00EB0B52" w:rsidRPr="00F855E7" w:rsidRDefault="00EB0B52" w:rsidP="00EB0B52"/>
    <w:p w:rsidR="00EB0B52" w:rsidRPr="0047440B" w:rsidRDefault="00EB0B52" w:rsidP="00EB0B52">
      <w:pPr>
        <w:rPr>
          <w:rFonts w:eastAsia="ＭＳ 明朝"/>
          <w:b/>
          <w:sz w:val="22"/>
          <w:lang w:val="en-US"/>
        </w:rPr>
      </w:pPr>
      <w:r w:rsidRPr="008D4DF3">
        <w:rPr>
          <w:rFonts w:eastAsia="ＭＳ 明朝" w:hint="eastAsia"/>
          <w:b/>
          <w:sz w:val="22"/>
          <w:lang w:val="en-US"/>
        </w:rPr>
        <w:t>Proposa</w:t>
      </w:r>
      <w:r w:rsidR="00E62AA4">
        <w:rPr>
          <w:rFonts w:eastAsia="ＭＳ 明朝" w:hint="eastAsia"/>
          <w:b/>
          <w:sz w:val="22"/>
          <w:lang w:val="en-US"/>
        </w:rPr>
        <w:t>l 6</w:t>
      </w:r>
      <w:r w:rsidRPr="008D4DF3">
        <w:rPr>
          <w:rFonts w:eastAsia="ＭＳ 明朝" w:hint="eastAsia"/>
          <w:b/>
          <w:sz w:val="22"/>
          <w:lang w:val="en-US"/>
        </w:rPr>
        <w:t>:</w:t>
      </w:r>
      <w:r>
        <w:rPr>
          <w:rFonts w:eastAsia="ＭＳ 明朝" w:hint="eastAsia"/>
          <w:b/>
          <w:sz w:val="22"/>
          <w:lang w:val="en-US"/>
        </w:rPr>
        <w:t xml:space="preserve">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133"/>
        <w:gridCol w:w="852"/>
        <w:gridCol w:w="2694"/>
        <w:gridCol w:w="852"/>
        <w:gridCol w:w="723"/>
        <w:gridCol w:w="1259"/>
        <w:gridCol w:w="1432"/>
      </w:tblGrid>
      <w:tr w:rsidR="00EB0B52" w:rsidRPr="00CE44A8" w:rsidTr="00CB5E7A">
        <w:tc>
          <w:tcPr>
            <w:tcW w:w="610" w:type="pct"/>
            <w:shd w:val="clear" w:color="auto" w:fill="E7E6E6"/>
          </w:tcPr>
          <w:p w:rsidR="00EB0B52" w:rsidRPr="00246F4D" w:rsidRDefault="00EB0B52" w:rsidP="00CB5E7A">
            <w:pPr>
              <w:pStyle w:val="Comments"/>
              <w:rPr>
                <w:i w:val="0"/>
                <w:sz w:val="16"/>
              </w:rPr>
            </w:pPr>
            <w:r w:rsidRPr="00246F4D">
              <w:rPr>
                <w:i w:val="0"/>
                <w:sz w:val="16"/>
              </w:rPr>
              <w:t>PRACH Config. Index</w:t>
            </w:r>
          </w:p>
        </w:tc>
        <w:tc>
          <w:tcPr>
            <w:tcW w:w="556" w:type="pct"/>
            <w:shd w:val="clear" w:color="auto" w:fill="E7E6E6"/>
          </w:tcPr>
          <w:p w:rsidR="00EB0B52" w:rsidRPr="00246F4D" w:rsidRDefault="00EB0B52" w:rsidP="00CB5E7A">
            <w:pPr>
              <w:pStyle w:val="Comments"/>
              <w:rPr>
                <w:i w:val="0"/>
                <w:sz w:val="16"/>
              </w:rPr>
            </w:pPr>
            <w:r w:rsidRPr="00246F4D">
              <w:rPr>
                <w:i w:val="0"/>
                <w:sz w:val="16"/>
              </w:rPr>
              <w:t>Preamble Format</w:t>
            </w:r>
          </w:p>
        </w:tc>
        <w:tc>
          <w:tcPr>
            <w:tcW w:w="418" w:type="pct"/>
            <w:shd w:val="clear" w:color="auto" w:fill="E7E6E6"/>
          </w:tcPr>
          <w:p w:rsidR="00EB0B52" w:rsidRPr="00246F4D" w:rsidRDefault="00EB0B52" w:rsidP="00CB5E7A">
            <w:pPr>
              <w:pStyle w:val="Comments"/>
              <w:rPr>
                <w:i w:val="0"/>
                <w:sz w:val="16"/>
                <w:vertAlign w:val="superscript"/>
              </w:rPr>
            </w:pPr>
            <w:r w:rsidRPr="00246F4D">
              <w:rPr>
                <w:i w:val="0"/>
                <w:sz w:val="16"/>
              </w:rPr>
              <w:t>Config. period</w:t>
            </w:r>
          </w:p>
        </w:tc>
        <w:tc>
          <w:tcPr>
            <w:tcW w:w="1322" w:type="pct"/>
            <w:shd w:val="clear" w:color="auto" w:fill="E7E6E6"/>
          </w:tcPr>
          <w:p w:rsidR="00EB0B52" w:rsidRPr="00246F4D" w:rsidRDefault="00EB0B52" w:rsidP="00CB5E7A">
            <w:pPr>
              <w:pStyle w:val="Comments"/>
              <w:rPr>
                <w:i w:val="0"/>
                <w:sz w:val="16"/>
                <w:lang w:eastAsia="ja-JP"/>
              </w:rPr>
            </w:pPr>
            <w:r>
              <w:rPr>
                <w:rFonts w:hint="eastAsia"/>
                <w:i w:val="0"/>
                <w:sz w:val="16"/>
                <w:lang w:eastAsia="ja-JP"/>
              </w:rPr>
              <w:t>Slot</w:t>
            </w:r>
            <w:r w:rsidRPr="00246F4D">
              <w:rPr>
                <w:i w:val="0"/>
                <w:sz w:val="16"/>
              </w:rPr>
              <w:t xml:space="preserve"> number</w:t>
            </w:r>
            <w:r>
              <w:rPr>
                <w:rFonts w:hint="eastAsia"/>
                <w:i w:val="0"/>
                <w:sz w:val="16"/>
                <w:lang w:eastAsia="ja-JP"/>
              </w:rPr>
              <w:t xml:space="preserve"> with 60 kHz SCS</w:t>
            </w:r>
          </w:p>
        </w:tc>
        <w:tc>
          <w:tcPr>
            <w:tcW w:w="418" w:type="pct"/>
            <w:shd w:val="clear" w:color="auto" w:fill="E7E6E6"/>
          </w:tcPr>
          <w:p w:rsidR="00EB0B52" w:rsidRPr="00246F4D" w:rsidRDefault="00EB0B52" w:rsidP="00CB5E7A">
            <w:pPr>
              <w:pStyle w:val="Comments"/>
              <w:rPr>
                <w:i w:val="0"/>
                <w:sz w:val="16"/>
              </w:rPr>
            </w:pPr>
            <w:r w:rsidRPr="00246F4D">
              <w:rPr>
                <w:i w:val="0"/>
                <w:sz w:val="16"/>
              </w:rPr>
              <w:t>SFN mod Config. period</w:t>
            </w:r>
          </w:p>
        </w:tc>
        <w:tc>
          <w:tcPr>
            <w:tcW w:w="355" w:type="pct"/>
            <w:shd w:val="clear" w:color="auto" w:fill="E7E6E6"/>
          </w:tcPr>
          <w:p w:rsidR="00EB0B52" w:rsidRPr="00246F4D" w:rsidRDefault="00EB0B52" w:rsidP="00CB5E7A">
            <w:pPr>
              <w:pStyle w:val="Comments"/>
              <w:rPr>
                <w:i w:val="0"/>
                <w:sz w:val="16"/>
              </w:rPr>
            </w:pPr>
            <w:r w:rsidRPr="00246F4D">
              <w:rPr>
                <w:i w:val="0"/>
                <w:sz w:val="16"/>
              </w:rPr>
              <w:t>Start symbol Index</w:t>
            </w:r>
          </w:p>
        </w:tc>
        <w:tc>
          <w:tcPr>
            <w:tcW w:w="618" w:type="pct"/>
            <w:shd w:val="clear" w:color="auto" w:fill="E7E6E6"/>
          </w:tcPr>
          <w:p w:rsidR="00EB0B52" w:rsidRPr="00246F4D" w:rsidRDefault="00EB0B52" w:rsidP="00CB5E7A">
            <w:pPr>
              <w:pStyle w:val="Comments"/>
              <w:rPr>
                <w:i w:val="0"/>
                <w:sz w:val="16"/>
                <w:lang w:eastAsia="ja-JP"/>
              </w:rPr>
            </w:pPr>
            <w:r w:rsidRPr="00246F4D">
              <w:rPr>
                <w:i w:val="0"/>
                <w:sz w:val="16"/>
              </w:rPr>
              <w:t xml:space="preserve">Number of RACH slots within a </w:t>
            </w:r>
            <w:r>
              <w:rPr>
                <w:rFonts w:hint="eastAsia"/>
                <w:i w:val="0"/>
                <w:sz w:val="16"/>
                <w:lang w:eastAsia="ja-JP"/>
              </w:rPr>
              <w:t>60 kHz SCS slot</w:t>
            </w:r>
          </w:p>
        </w:tc>
        <w:tc>
          <w:tcPr>
            <w:tcW w:w="703" w:type="pct"/>
            <w:shd w:val="clear" w:color="auto" w:fill="E7E6E6"/>
          </w:tcPr>
          <w:p w:rsidR="00EB0B52" w:rsidRPr="00246F4D" w:rsidRDefault="00EB0B52" w:rsidP="00CB5E7A">
            <w:pPr>
              <w:pStyle w:val="Comments"/>
              <w:rPr>
                <w:i w:val="0"/>
                <w:sz w:val="16"/>
              </w:rPr>
            </w:pPr>
            <w:r w:rsidRPr="00246F4D">
              <w:rPr>
                <w:i w:val="0"/>
                <w:sz w:val="16"/>
              </w:rPr>
              <w:t>Number of RACH occasions within a RACH slot</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Pr>
                <w:rFonts w:hint="eastAsia"/>
                <w:sz w:val="18"/>
                <w:szCs w:val="18"/>
              </w:rPr>
              <w:t>X</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1322" w:type="pct"/>
            <w:shd w:val="clear" w:color="auto" w:fill="auto"/>
            <w:vAlign w:val="center"/>
          </w:tcPr>
          <w:p w:rsidR="00EB0B52" w:rsidRPr="00246F4D" w:rsidRDefault="00EB0B52" w:rsidP="00CB5E7A">
            <w:pPr>
              <w:jc w:val="center"/>
              <w:rPr>
                <w:sz w:val="18"/>
                <w:szCs w:val="18"/>
              </w:rPr>
            </w:pPr>
            <w:r>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Pr>
                <w:rFonts w:hint="eastAsia"/>
                <w:sz w:val="18"/>
                <w:szCs w:val="18"/>
              </w:rPr>
              <w:t>X+1</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2</w:t>
            </w:r>
          </w:p>
        </w:tc>
        <w:tc>
          <w:tcPr>
            <w:tcW w:w="1322" w:type="pct"/>
            <w:shd w:val="clear" w:color="auto" w:fill="auto"/>
          </w:tcPr>
          <w:p w:rsidR="00EB0B52" w:rsidRPr="00246F4D" w:rsidRDefault="00EB0B52" w:rsidP="00CB5E7A">
            <w:pPr>
              <w:jc w:val="center"/>
              <w:rPr>
                <w:sz w:val="18"/>
                <w:szCs w:val="18"/>
              </w:rPr>
            </w:pPr>
            <w:r w:rsidRPr="00C32405">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Pr>
                <w:rFonts w:hint="eastAsia"/>
                <w:sz w:val="18"/>
                <w:szCs w:val="18"/>
              </w:rPr>
              <w:t>X+2</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4</w:t>
            </w:r>
          </w:p>
        </w:tc>
        <w:tc>
          <w:tcPr>
            <w:tcW w:w="1322" w:type="pct"/>
            <w:shd w:val="clear" w:color="auto" w:fill="auto"/>
          </w:tcPr>
          <w:p w:rsidR="00EB0B52" w:rsidRPr="00246F4D" w:rsidRDefault="00EB0B52" w:rsidP="00CB5E7A">
            <w:pPr>
              <w:jc w:val="center"/>
              <w:rPr>
                <w:sz w:val="18"/>
                <w:szCs w:val="18"/>
              </w:rPr>
            </w:pPr>
            <w:r w:rsidRPr="00C32405">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sidRPr="00246F4D">
              <w:rPr>
                <w:sz w:val="18"/>
                <w:szCs w:val="18"/>
              </w:rPr>
              <w:t>Y</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C0</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1322" w:type="pct"/>
            <w:shd w:val="clear" w:color="auto" w:fill="auto"/>
          </w:tcPr>
          <w:p w:rsidR="00EB0B52" w:rsidRPr="00246F4D" w:rsidRDefault="00EB0B52" w:rsidP="00CB5E7A">
            <w:pPr>
              <w:jc w:val="center"/>
              <w:rPr>
                <w:sz w:val="18"/>
                <w:szCs w:val="18"/>
              </w:rPr>
            </w:pPr>
            <w:r w:rsidRPr="00C32405">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sidRPr="00246F4D">
              <w:rPr>
                <w:sz w:val="18"/>
                <w:szCs w:val="18"/>
              </w:rPr>
              <w:t>Y</w:t>
            </w:r>
            <w:r>
              <w:rPr>
                <w:rFonts w:hint="eastAsia"/>
                <w:sz w:val="18"/>
                <w:szCs w:val="18"/>
              </w:rPr>
              <w:t>+1</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C0</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2</w:t>
            </w:r>
          </w:p>
        </w:tc>
        <w:tc>
          <w:tcPr>
            <w:tcW w:w="1322" w:type="pct"/>
            <w:shd w:val="clear" w:color="auto" w:fill="auto"/>
          </w:tcPr>
          <w:p w:rsidR="00EB0B52" w:rsidRPr="00246F4D" w:rsidRDefault="00EB0B52" w:rsidP="00CB5E7A">
            <w:pPr>
              <w:jc w:val="center"/>
              <w:rPr>
                <w:sz w:val="18"/>
                <w:szCs w:val="18"/>
              </w:rPr>
            </w:pPr>
            <w:r w:rsidRPr="00C32405">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246F4D" w:rsidRDefault="00EB0B52" w:rsidP="00CB5E7A">
            <w:pPr>
              <w:jc w:val="center"/>
              <w:rPr>
                <w:sz w:val="18"/>
                <w:szCs w:val="18"/>
              </w:rPr>
            </w:pPr>
            <w:r w:rsidRPr="00246F4D">
              <w:rPr>
                <w:sz w:val="18"/>
                <w:szCs w:val="18"/>
              </w:rPr>
              <w:t>Y</w:t>
            </w:r>
            <w:r>
              <w:rPr>
                <w:rFonts w:hint="eastAsia"/>
                <w:sz w:val="18"/>
                <w:szCs w:val="18"/>
              </w:rPr>
              <w:t>+2</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C0</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4</w:t>
            </w:r>
          </w:p>
        </w:tc>
        <w:tc>
          <w:tcPr>
            <w:tcW w:w="1322" w:type="pct"/>
            <w:shd w:val="clear" w:color="auto" w:fill="auto"/>
          </w:tcPr>
          <w:p w:rsidR="00EB0B52" w:rsidRPr="00246F4D" w:rsidRDefault="00EB0B52" w:rsidP="00CB5E7A">
            <w:pPr>
              <w:jc w:val="center"/>
              <w:rPr>
                <w:sz w:val="18"/>
                <w:szCs w:val="18"/>
              </w:rPr>
            </w:pPr>
            <w:r w:rsidRPr="004306F9">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D84627" w:rsidRDefault="00EB0B52" w:rsidP="00CB5E7A">
            <w:pPr>
              <w:jc w:val="center"/>
              <w:rPr>
                <w:sz w:val="18"/>
                <w:szCs w:val="18"/>
              </w:rPr>
            </w:pPr>
            <w:r>
              <w:rPr>
                <w:rFonts w:hint="eastAsia"/>
                <w:sz w:val="18"/>
                <w:szCs w:val="18"/>
              </w:rPr>
              <w:t>Z</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A1/B1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1322" w:type="pct"/>
            <w:shd w:val="clear" w:color="auto" w:fill="auto"/>
          </w:tcPr>
          <w:p w:rsidR="00EB0B52" w:rsidRPr="00246F4D" w:rsidRDefault="00EB0B52" w:rsidP="00CB5E7A">
            <w:pPr>
              <w:jc w:val="center"/>
              <w:rPr>
                <w:sz w:val="18"/>
                <w:szCs w:val="18"/>
              </w:rPr>
            </w:pPr>
            <w:r w:rsidRPr="004306F9">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D84627"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D84627" w:rsidRDefault="00EB0B52" w:rsidP="00CB5E7A">
            <w:pPr>
              <w:jc w:val="center"/>
              <w:rPr>
                <w:sz w:val="18"/>
                <w:szCs w:val="18"/>
              </w:rPr>
            </w:pPr>
            <w:r>
              <w:rPr>
                <w:rFonts w:hint="eastAsia"/>
                <w:sz w:val="18"/>
                <w:szCs w:val="18"/>
              </w:rPr>
              <w:t>Z+1</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A1/B1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2</w:t>
            </w:r>
          </w:p>
        </w:tc>
        <w:tc>
          <w:tcPr>
            <w:tcW w:w="1322" w:type="pct"/>
            <w:shd w:val="clear" w:color="auto" w:fill="auto"/>
          </w:tcPr>
          <w:p w:rsidR="00EB0B52" w:rsidRPr="00246F4D" w:rsidRDefault="00EB0B52" w:rsidP="00CB5E7A">
            <w:pPr>
              <w:jc w:val="center"/>
              <w:rPr>
                <w:sz w:val="18"/>
                <w:szCs w:val="18"/>
              </w:rPr>
            </w:pPr>
            <w:r w:rsidRPr="004306F9">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D84627"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r w:rsidR="00EB0B52" w:rsidTr="00CB5E7A">
        <w:trPr>
          <w:trHeight w:val="70"/>
        </w:trPr>
        <w:tc>
          <w:tcPr>
            <w:tcW w:w="610" w:type="pct"/>
            <w:shd w:val="clear" w:color="auto" w:fill="auto"/>
            <w:vAlign w:val="center"/>
          </w:tcPr>
          <w:p w:rsidR="00EB0B52" w:rsidRPr="00D84627" w:rsidRDefault="00EB0B52" w:rsidP="00CB5E7A">
            <w:pPr>
              <w:jc w:val="center"/>
              <w:rPr>
                <w:sz w:val="18"/>
                <w:szCs w:val="18"/>
              </w:rPr>
            </w:pPr>
            <w:r>
              <w:rPr>
                <w:rFonts w:hint="eastAsia"/>
                <w:sz w:val="18"/>
                <w:szCs w:val="18"/>
              </w:rPr>
              <w:t>Z+2</w:t>
            </w:r>
          </w:p>
        </w:tc>
        <w:tc>
          <w:tcPr>
            <w:tcW w:w="556" w:type="pct"/>
            <w:shd w:val="clear" w:color="auto" w:fill="auto"/>
            <w:vAlign w:val="center"/>
          </w:tcPr>
          <w:p w:rsidR="00EB0B52" w:rsidRPr="00246F4D" w:rsidRDefault="00EB0B52" w:rsidP="00CB5E7A">
            <w:pPr>
              <w:jc w:val="center"/>
              <w:rPr>
                <w:sz w:val="18"/>
                <w:szCs w:val="18"/>
              </w:rPr>
            </w:pPr>
            <w:r>
              <w:rPr>
                <w:rFonts w:hint="eastAsia"/>
                <w:sz w:val="18"/>
                <w:szCs w:val="18"/>
              </w:rPr>
              <w:t>A1/B1</w:t>
            </w:r>
          </w:p>
        </w:tc>
        <w:tc>
          <w:tcPr>
            <w:tcW w:w="418" w:type="pct"/>
            <w:shd w:val="clear" w:color="auto" w:fill="auto"/>
            <w:vAlign w:val="center"/>
          </w:tcPr>
          <w:p w:rsidR="00EB0B52" w:rsidRPr="00246F4D" w:rsidRDefault="00EB0B52" w:rsidP="00CB5E7A">
            <w:pPr>
              <w:jc w:val="center"/>
              <w:rPr>
                <w:sz w:val="18"/>
                <w:szCs w:val="18"/>
              </w:rPr>
            </w:pPr>
            <w:r>
              <w:rPr>
                <w:rFonts w:hint="eastAsia"/>
                <w:sz w:val="18"/>
                <w:szCs w:val="18"/>
              </w:rPr>
              <w:t>4</w:t>
            </w:r>
          </w:p>
        </w:tc>
        <w:tc>
          <w:tcPr>
            <w:tcW w:w="1322" w:type="pct"/>
            <w:shd w:val="clear" w:color="auto" w:fill="auto"/>
          </w:tcPr>
          <w:p w:rsidR="00EB0B52" w:rsidRPr="00246F4D" w:rsidRDefault="00EB0B52" w:rsidP="00CB5E7A">
            <w:pPr>
              <w:jc w:val="center"/>
              <w:rPr>
                <w:sz w:val="18"/>
                <w:szCs w:val="18"/>
              </w:rPr>
            </w:pPr>
            <w:r w:rsidRPr="004306F9">
              <w:rPr>
                <w:rFonts w:hint="eastAsia"/>
                <w:sz w:val="18"/>
                <w:szCs w:val="18"/>
              </w:rPr>
              <w:t>4, 9, 14, 19, 24, 29, 34, 39</w:t>
            </w:r>
          </w:p>
        </w:tc>
        <w:tc>
          <w:tcPr>
            <w:tcW w:w="418" w:type="pct"/>
            <w:shd w:val="clear" w:color="auto" w:fill="auto"/>
            <w:vAlign w:val="center"/>
          </w:tcPr>
          <w:p w:rsidR="00EB0B52" w:rsidRPr="00246F4D" w:rsidRDefault="00EB0B52" w:rsidP="00CB5E7A">
            <w:pPr>
              <w:jc w:val="center"/>
              <w:rPr>
                <w:sz w:val="18"/>
                <w:szCs w:val="18"/>
              </w:rPr>
            </w:pPr>
            <w:r w:rsidRPr="00246F4D">
              <w:rPr>
                <w:sz w:val="18"/>
                <w:szCs w:val="18"/>
              </w:rPr>
              <w:t>0</w:t>
            </w:r>
          </w:p>
        </w:tc>
        <w:tc>
          <w:tcPr>
            <w:tcW w:w="355" w:type="pct"/>
            <w:shd w:val="clear" w:color="auto" w:fill="auto"/>
            <w:vAlign w:val="center"/>
          </w:tcPr>
          <w:p w:rsidR="00EB0B52" w:rsidRPr="00D84627" w:rsidRDefault="00EB0B52" w:rsidP="00CB5E7A">
            <w:pPr>
              <w:jc w:val="center"/>
              <w:rPr>
                <w:sz w:val="18"/>
                <w:szCs w:val="18"/>
              </w:rPr>
            </w:pPr>
            <w:r w:rsidRPr="00246F4D">
              <w:rPr>
                <w:sz w:val="18"/>
                <w:szCs w:val="18"/>
              </w:rPr>
              <w:t>0</w:t>
            </w:r>
          </w:p>
        </w:tc>
        <w:tc>
          <w:tcPr>
            <w:tcW w:w="618" w:type="pct"/>
            <w:shd w:val="clear" w:color="auto" w:fill="auto"/>
            <w:vAlign w:val="center"/>
          </w:tcPr>
          <w:p w:rsidR="00EB0B52" w:rsidRPr="00246F4D" w:rsidRDefault="00EB0B52" w:rsidP="00CB5E7A">
            <w:pPr>
              <w:jc w:val="center"/>
              <w:rPr>
                <w:sz w:val="18"/>
                <w:szCs w:val="18"/>
              </w:rPr>
            </w:pPr>
            <w:r>
              <w:rPr>
                <w:rFonts w:hint="eastAsia"/>
                <w:sz w:val="18"/>
                <w:szCs w:val="18"/>
              </w:rPr>
              <w:t>1</w:t>
            </w:r>
          </w:p>
        </w:tc>
        <w:tc>
          <w:tcPr>
            <w:tcW w:w="703" w:type="pct"/>
            <w:shd w:val="clear" w:color="auto" w:fill="auto"/>
            <w:vAlign w:val="center"/>
          </w:tcPr>
          <w:p w:rsidR="00EB0B52" w:rsidRPr="00246F4D" w:rsidRDefault="00EB0B52" w:rsidP="00CB5E7A">
            <w:pPr>
              <w:jc w:val="center"/>
              <w:rPr>
                <w:sz w:val="18"/>
                <w:szCs w:val="18"/>
              </w:rPr>
            </w:pPr>
            <w:r>
              <w:rPr>
                <w:rFonts w:hint="eastAsia"/>
                <w:sz w:val="18"/>
                <w:szCs w:val="18"/>
              </w:rPr>
              <w:t>7</w:t>
            </w:r>
          </w:p>
        </w:tc>
      </w:tr>
    </w:tbl>
    <w:p w:rsidR="00EB0B52" w:rsidRDefault="00EB0B52" w:rsidP="00B33791">
      <w:pPr>
        <w:rPr>
          <w:lang w:val="en-US"/>
        </w:rPr>
      </w:pPr>
    </w:p>
    <w:p w:rsidR="00863EB2" w:rsidRPr="005C4C4E" w:rsidRDefault="00863EB2" w:rsidP="005C4C4E">
      <w:pPr>
        <w:pStyle w:val="1"/>
        <w:numPr>
          <w:ilvl w:val="0"/>
          <w:numId w:val="6"/>
        </w:numPr>
        <w:tabs>
          <w:tab w:val="num" w:pos="425"/>
        </w:tabs>
        <w:spacing w:before="180" w:after="120"/>
        <w:ind w:left="0" w:firstLine="0"/>
        <w:rPr>
          <w:rFonts w:eastAsia="ＭＳ 明朝"/>
          <w:b/>
          <w:bCs/>
          <w:szCs w:val="24"/>
          <w:lang w:val="en-US"/>
        </w:rPr>
      </w:pPr>
      <w:r w:rsidRPr="005C4C4E">
        <w:rPr>
          <w:rFonts w:eastAsia="ＭＳ 明朝" w:hint="eastAsia"/>
          <w:b/>
          <w:bCs/>
          <w:szCs w:val="24"/>
          <w:lang w:val="en-US"/>
        </w:rPr>
        <w:t>RACH configuration table for NSA</w:t>
      </w:r>
    </w:p>
    <w:p w:rsidR="00863EB2" w:rsidRPr="00F830AB" w:rsidRDefault="00863EB2" w:rsidP="00863EB2">
      <w:pPr>
        <w:rPr>
          <w:sz w:val="22"/>
        </w:rPr>
      </w:pPr>
      <w:r>
        <w:rPr>
          <w:rFonts w:hint="eastAsia"/>
          <w:sz w:val="22"/>
        </w:rPr>
        <w:t xml:space="preserve">So far, we have discussed </w:t>
      </w:r>
      <w:r w:rsidR="00041AF7">
        <w:rPr>
          <w:rFonts w:hint="eastAsia"/>
          <w:sz w:val="22"/>
        </w:rPr>
        <w:t xml:space="preserve">on </w:t>
      </w:r>
      <w:r>
        <w:rPr>
          <w:rFonts w:hint="eastAsia"/>
          <w:sz w:val="22"/>
        </w:rPr>
        <w:t>RACH configuration table for initial access</w:t>
      </w:r>
      <w:r w:rsidR="00041AF7">
        <w:rPr>
          <w:rFonts w:hint="eastAsia"/>
          <w:sz w:val="22"/>
        </w:rPr>
        <w:t xml:space="preserve"> with considering RMSI size. </w:t>
      </w:r>
      <w:r w:rsidR="00C053EB">
        <w:rPr>
          <w:rFonts w:hint="eastAsia"/>
          <w:sz w:val="22"/>
        </w:rPr>
        <w:t xml:space="preserve"> </w:t>
      </w:r>
      <w:r w:rsidR="00041AF7">
        <w:rPr>
          <w:rFonts w:hint="eastAsia"/>
          <w:sz w:val="22"/>
        </w:rPr>
        <w:t xml:space="preserve">On the other hand, </w:t>
      </w:r>
      <w:r>
        <w:rPr>
          <w:rFonts w:hint="eastAsia"/>
          <w:sz w:val="22"/>
        </w:rPr>
        <w:t>we can consider other RACH configuration table for other use cases than initial access. At least in case of NSA, since there is no UE which attempts initial access in the carrier, we don</w:t>
      </w:r>
      <w:r>
        <w:rPr>
          <w:sz w:val="22"/>
        </w:rPr>
        <w:t>’</w:t>
      </w:r>
      <w:r>
        <w:rPr>
          <w:rFonts w:hint="eastAsia"/>
          <w:sz w:val="22"/>
        </w:rPr>
        <w:t>t need to care confliction between RACH occasions for initial access and RACH occasions for other</w:t>
      </w:r>
      <w:r w:rsidR="00041AF7">
        <w:rPr>
          <w:rFonts w:hint="eastAsia"/>
          <w:sz w:val="22"/>
        </w:rPr>
        <w:t>s</w:t>
      </w:r>
      <w:r>
        <w:rPr>
          <w:rFonts w:hint="eastAsia"/>
          <w:sz w:val="22"/>
        </w:rPr>
        <w:t xml:space="preserve">. Also, bit size of RACH configuration table in RMSI </w:t>
      </w:r>
      <w:r w:rsidR="00041AF7">
        <w:rPr>
          <w:rFonts w:hint="eastAsia"/>
          <w:sz w:val="22"/>
        </w:rPr>
        <w:t>wa</w:t>
      </w:r>
      <w:r>
        <w:rPr>
          <w:rFonts w:hint="eastAsia"/>
          <w:sz w:val="22"/>
        </w:rPr>
        <w:t xml:space="preserve">s determined as 8 bits considering RMSI bit size. On the other hand, </w:t>
      </w:r>
      <w:r w:rsidR="00130EDC">
        <w:rPr>
          <w:rFonts w:hint="eastAsia"/>
          <w:sz w:val="22"/>
        </w:rPr>
        <w:t xml:space="preserve">for NSA, since RACH configuration index </w:t>
      </w:r>
      <w:r w:rsidR="00041AF7">
        <w:rPr>
          <w:rFonts w:hint="eastAsia"/>
          <w:sz w:val="22"/>
        </w:rPr>
        <w:t xml:space="preserve">will </w:t>
      </w:r>
      <w:r w:rsidR="00130EDC">
        <w:rPr>
          <w:rFonts w:hint="eastAsia"/>
          <w:sz w:val="22"/>
        </w:rPr>
        <w:t xml:space="preserve">be indicated in RRC dedicated signalling, </w:t>
      </w:r>
      <w:r>
        <w:rPr>
          <w:rFonts w:hint="eastAsia"/>
          <w:sz w:val="22"/>
        </w:rPr>
        <w:t xml:space="preserve">we can have more bits for </w:t>
      </w:r>
      <w:r w:rsidR="00130EDC">
        <w:rPr>
          <w:rFonts w:hint="eastAsia"/>
          <w:sz w:val="22"/>
        </w:rPr>
        <w:t xml:space="preserve">the </w:t>
      </w:r>
      <w:r w:rsidR="00041AF7">
        <w:rPr>
          <w:rFonts w:hint="eastAsia"/>
          <w:sz w:val="22"/>
        </w:rPr>
        <w:t xml:space="preserve">indication, i.e., larger table size </w:t>
      </w:r>
      <w:r w:rsidR="00130EDC">
        <w:rPr>
          <w:rFonts w:hint="eastAsia"/>
          <w:sz w:val="22"/>
        </w:rPr>
        <w:t>in order to reach more flexible RACH occasion allocation and DL/UL configuration</w:t>
      </w:r>
      <w:r>
        <w:rPr>
          <w:rFonts w:hint="eastAsia"/>
          <w:sz w:val="22"/>
        </w:rPr>
        <w:t xml:space="preserve">. Therefore, we propose </w:t>
      </w:r>
      <w:r w:rsidR="00041AF7">
        <w:rPr>
          <w:rFonts w:hint="eastAsia"/>
          <w:sz w:val="22"/>
        </w:rPr>
        <w:t xml:space="preserve">to specify </w:t>
      </w:r>
      <w:r>
        <w:rPr>
          <w:rFonts w:hint="eastAsia"/>
          <w:sz w:val="22"/>
        </w:rPr>
        <w:t>additional RACH configuration table for NSA</w:t>
      </w:r>
      <w:r w:rsidR="00041AF7">
        <w:rPr>
          <w:rFonts w:hint="eastAsia"/>
          <w:sz w:val="22"/>
        </w:rPr>
        <w:t xml:space="preserve"> with more than</w:t>
      </w:r>
      <w:r>
        <w:rPr>
          <w:rFonts w:hint="eastAsia"/>
          <w:sz w:val="22"/>
        </w:rPr>
        <w:t xml:space="preserve"> </w:t>
      </w:r>
      <w:r w:rsidR="00130EDC">
        <w:rPr>
          <w:rFonts w:hint="eastAsia"/>
          <w:sz w:val="22"/>
        </w:rPr>
        <w:t>8 bits</w:t>
      </w:r>
      <w:r w:rsidR="00041AF7">
        <w:rPr>
          <w:rFonts w:hint="eastAsia"/>
          <w:sz w:val="22"/>
        </w:rPr>
        <w:t xml:space="preserve"> size</w:t>
      </w:r>
      <w:r w:rsidR="00130EDC">
        <w:rPr>
          <w:rFonts w:hint="eastAsia"/>
          <w:sz w:val="22"/>
        </w:rPr>
        <w:t>.</w:t>
      </w:r>
    </w:p>
    <w:p w:rsidR="00863EB2" w:rsidRPr="005A3B90" w:rsidRDefault="00863EB2" w:rsidP="00863EB2"/>
    <w:p w:rsidR="00863EB2" w:rsidRDefault="00863EB2" w:rsidP="00863EB2">
      <w:r w:rsidRPr="008D4DF3">
        <w:rPr>
          <w:rFonts w:eastAsia="ＭＳ 明朝" w:hint="eastAsia"/>
          <w:b/>
          <w:sz w:val="22"/>
          <w:lang w:val="en-US"/>
        </w:rPr>
        <w:lastRenderedPageBreak/>
        <w:t>Proposa</w:t>
      </w:r>
      <w:r w:rsidR="00EC23AF">
        <w:rPr>
          <w:rFonts w:eastAsia="ＭＳ 明朝" w:hint="eastAsia"/>
          <w:b/>
          <w:sz w:val="22"/>
          <w:lang w:val="en-US"/>
        </w:rPr>
        <w:t>l 7</w:t>
      </w:r>
      <w:r w:rsidRPr="008D4DF3">
        <w:rPr>
          <w:rFonts w:eastAsia="ＭＳ 明朝" w:hint="eastAsia"/>
          <w:b/>
          <w:sz w:val="22"/>
          <w:lang w:val="en-US"/>
        </w:rPr>
        <w:t>:</w:t>
      </w:r>
      <w:r>
        <w:rPr>
          <w:rFonts w:eastAsia="ＭＳ 明朝" w:hint="eastAsia"/>
          <w:b/>
          <w:sz w:val="22"/>
          <w:lang w:val="en-US"/>
        </w:rPr>
        <w:t xml:space="preserve"> NR supports additional RACH configuration table </w:t>
      </w:r>
      <w:r w:rsidR="00041AF7">
        <w:rPr>
          <w:rFonts w:eastAsia="ＭＳ 明朝" w:hint="eastAsia"/>
          <w:b/>
          <w:sz w:val="22"/>
          <w:lang w:val="en-US"/>
        </w:rPr>
        <w:t xml:space="preserve">with more than 8 bits size </w:t>
      </w:r>
      <w:r>
        <w:rPr>
          <w:rFonts w:eastAsia="ＭＳ 明朝" w:hint="eastAsia"/>
          <w:b/>
          <w:sz w:val="22"/>
          <w:lang w:val="en-US"/>
        </w:rPr>
        <w:t xml:space="preserve">for non-standalone </w:t>
      </w:r>
      <w:r w:rsidR="00041AF7">
        <w:rPr>
          <w:rFonts w:eastAsia="ＭＳ 明朝" w:hint="eastAsia"/>
          <w:b/>
          <w:sz w:val="22"/>
          <w:lang w:val="en-US"/>
        </w:rPr>
        <w:t xml:space="preserve">operation </w:t>
      </w:r>
      <w:r>
        <w:rPr>
          <w:rFonts w:eastAsia="ＭＳ 明朝" w:hint="eastAsia"/>
          <w:b/>
          <w:sz w:val="22"/>
          <w:lang w:val="en-US"/>
        </w:rPr>
        <w:t>separately from the table for initial access.</w:t>
      </w:r>
    </w:p>
    <w:p w:rsidR="001F6684" w:rsidRDefault="001F6684" w:rsidP="008E00A4">
      <w:pPr>
        <w:tabs>
          <w:tab w:val="left" w:pos="1603"/>
        </w:tabs>
        <w:spacing w:afterLines="50" w:after="120"/>
        <w:jc w:val="both"/>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view on RACH configuration table. </w:t>
      </w:r>
      <w:r w:rsidRPr="000C5DD6">
        <w:rPr>
          <w:rFonts w:eastAsia="ＭＳ 明朝" w:hint="eastAsia"/>
          <w:sz w:val="22"/>
          <w:szCs w:val="22"/>
          <w:lang w:val="en-US"/>
        </w:rPr>
        <w:t xml:space="preserve">We made the following proposals. </w:t>
      </w:r>
    </w:p>
    <w:p w:rsidR="002F3C95" w:rsidRDefault="002F3C95" w:rsidP="002F3C95">
      <w:pPr>
        <w:rPr>
          <w:rFonts w:eastAsia="ＭＳ 明朝"/>
          <w:b/>
          <w:sz w:val="22"/>
          <w:lang w:val="en-US"/>
        </w:rPr>
      </w:pPr>
      <w:r>
        <w:rPr>
          <w:rFonts w:eastAsia="ＭＳ 明朝" w:hint="eastAsia"/>
          <w:b/>
          <w:sz w:val="22"/>
          <w:lang w:val="en-US"/>
        </w:rPr>
        <w:t>Proposal 1</w:t>
      </w:r>
      <w:r w:rsidRPr="00B33791">
        <w:rPr>
          <w:rFonts w:eastAsia="ＭＳ 明朝" w:hint="eastAsia"/>
          <w:b/>
          <w:sz w:val="22"/>
          <w:lang w:val="en-US"/>
        </w:rPr>
        <w:t>: NR</w:t>
      </w:r>
      <w:r>
        <w:rPr>
          <w:rFonts w:eastAsia="ＭＳ 明朝" w:hint="eastAsia"/>
          <w:b/>
          <w:sz w:val="22"/>
          <w:lang w:val="en-US"/>
        </w:rPr>
        <w:t xml:space="preserve"> support at least 7 time domain RACH occasions within a RACH slot for C0 format.</w:t>
      </w:r>
    </w:p>
    <w:p w:rsidR="002F3C95" w:rsidRPr="00B137AF" w:rsidRDefault="002F3C95" w:rsidP="002F3C95">
      <w:pPr>
        <w:rPr>
          <w:rFonts w:eastAsia="ＭＳ 明朝"/>
          <w:b/>
          <w:sz w:val="22"/>
          <w:lang w:val="en-US"/>
        </w:rPr>
      </w:pPr>
      <w:r>
        <w:rPr>
          <w:rFonts w:eastAsia="ＭＳ 明朝" w:hint="eastAsia"/>
          <w:b/>
          <w:sz w:val="22"/>
          <w:lang w:val="en-US"/>
        </w:rPr>
        <w:t>Proposal 2</w:t>
      </w:r>
      <w:r w:rsidRPr="00B137AF">
        <w:rPr>
          <w:rFonts w:eastAsia="ＭＳ 明朝" w:hint="eastAsia"/>
          <w:b/>
          <w:sz w:val="22"/>
          <w:lang w:val="en-US"/>
        </w:rPr>
        <w:t xml:space="preserve">: Different starting symbol index can be </w:t>
      </w:r>
      <w:r>
        <w:rPr>
          <w:rFonts w:eastAsia="ＭＳ 明朝" w:hint="eastAsia"/>
          <w:b/>
          <w:sz w:val="22"/>
          <w:lang w:val="en-US"/>
        </w:rPr>
        <w:t>defined</w:t>
      </w:r>
      <w:r w:rsidRPr="00B137AF">
        <w:rPr>
          <w:rFonts w:eastAsia="ＭＳ 明朝" w:hint="eastAsia"/>
          <w:b/>
          <w:sz w:val="22"/>
          <w:lang w:val="en-US"/>
        </w:rPr>
        <w:t xml:space="preserve"> </w:t>
      </w:r>
      <w:r>
        <w:rPr>
          <w:rFonts w:eastAsia="ＭＳ 明朝" w:hint="eastAsia"/>
          <w:b/>
          <w:sz w:val="22"/>
          <w:lang w:val="en-US"/>
        </w:rPr>
        <w:t>for</w:t>
      </w:r>
      <w:r w:rsidRPr="00B137AF">
        <w:rPr>
          <w:rFonts w:eastAsia="ＭＳ 明朝" w:hint="eastAsia"/>
          <w:b/>
          <w:sz w:val="22"/>
          <w:lang w:val="en-US"/>
        </w:rPr>
        <w:t xml:space="preserve"> </w:t>
      </w:r>
      <w:r>
        <w:rPr>
          <w:rFonts w:eastAsia="ＭＳ 明朝" w:hint="eastAsia"/>
          <w:b/>
          <w:sz w:val="22"/>
          <w:lang w:val="en-US"/>
        </w:rPr>
        <w:t>different</w:t>
      </w:r>
      <w:r w:rsidRPr="00B137AF">
        <w:rPr>
          <w:rFonts w:eastAsia="ＭＳ 明朝" w:hint="eastAsia"/>
          <w:b/>
          <w:sz w:val="22"/>
          <w:lang w:val="en-US"/>
        </w:rPr>
        <w:t xml:space="preserve"> PRACH SCS in </w:t>
      </w:r>
      <w:r>
        <w:rPr>
          <w:rFonts w:eastAsia="ＭＳ 明朝" w:hint="eastAsia"/>
          <w:b/>
          <w:sz w:val="22"/>
          <w:lang w:val="en-US"/>
        </w:rPr>
        <w:t xml:space="preserve">a </w:t>
      </w:r>
      <w:r w:rsidRPr="00B137AF">
        <w:rPr>
          <w:rFonts w:eastAsia="ＭＳ 明朝" w:hint="eastAsia"/>
          <w:b/>
          <w:sz w:val="22"/>
          <w:lang w:val="en-US"/>
        </w:rPr>
        <w:t xml:space="preserve">RACH configuration </w:t>
      </w:r>
      <w:r>
        <w:rPr>
          <w:rFonts w:eastAsia="ＭＳ 明朝" w:hint="eastAsia"/>
          <w:b/>
          <w:sz w:val="22"/>
          <w:lang w:val="en-US"/>
        </w:rPr>
        <w:t>index</w:t>
      </w:r>
      <w:r w:rsidRPr="00B137AF">
        <w:rPr>
          <w:rFonts w:eastAsia="ＭＳ 明朝" w:hint="eastAsia"/>
          <w:b/>
          <w:sz w:val="22"/>
          <w:lang w:val="en-US"/>
        </w:rPr>
        <w:t>.</w:t>
      </w:r>
    </w:p>
    <w:p w:rsidR="002F3C95" w:rsidRPr="00C053EB" w:rsidRDefault="002F3C95" w:rsidP="002F3C95">
      <w:pPr>
        <w:rPr>
          <w:rFonts w:eastAsia="ＭＳ 明朝"/>
          <w:b/>
          <w:sz w:val="22"/>
          <w:lang w:val="en-US"/>
        </w:rPr>
      </w:pPr>
      <w:r w:rsidRPr="00C053EB">
        <w:rPr>
          <w:rFonts w:eastAsia="ＭＳ 明朝" w:hint="eastAsia"/>
          <w:b/>
          <w:sz w:val="22"/>
          <w:lang w:val="en-US"/>
        </w:rPr>
        <w:t xml:space="preserve">Proposal </w:t>
      </w:r>
      <w:r>
        <w:rPr>
          <w:rFonts w:eastAsia="ＭＳ 明朝" w:hint="eastAsia"/>
          <w:b/>
          <w:sz w:val="22"/>
          <w:lang w:val="en-US"/>
        </w:rPr>
        <w:t>3</w:t>
      </w:r>
      <w:r w:rsidRPr="00C053EB">
        <w:rPr>
          <w:rFonts w:eastAsia="ＭＳ 明朝" w:hint="eastAsia"/>
          <w:b/>
          <w:sz w:val="22"/>
          <w:lang w:val="en-US"/>
        </w:rPr>
        <w:t xml:space="preserve">: NR supports </w:t>
      </w:r>
      <w:r>
        <w:rPr>
          <w:rFonts w:eastAsia="ＭＳ 明朝" w:hint="eastAsia"/>
          <w:b/>
          <w:sz w:val="22"/>
          <w:lang w:val="en-US"/>
        </w:rPr>
        <w:t>RACH occasion</w:t>
      </w:r>
      <w:r w:rsidRPr="00C053EB">
        <w:rPr>
          <w:rFonts w:eastAsia="ＭＳ 明朝" w:hint="eastAsia"/>
          <w:b/>
          <w:sz w:val="22"/>
          <w:lang w:val="en-US"/>
        </w:rPr>
        <w:t xml:space="preserve"> pattern where </w:t>
      </w:r>
      <w:r w:rsidRPr="00C053EB">
        <w:rPr>
          <w:rFonts w:eastAsia="ＭＳ 明朝"/>
          <w:b/>
          <w:sz w:val="22"/>
          <w:lang w:val="en-US"/>
        </w:rPr>
        <w:t xml:space="preserve">RACH slot(s) is located at the last slot(s) within 5 </w:t>
      </w:r>
      <w:r>
        <w:rPr>
          <w:rFonts w:eastAsia="ＭＳ 明朝" w:hint="eastAsia"/>
          <w:b/>
          <w:sz w:val="22"/>
          <w:lang w:val="en-US"/>
        </w:rPr>
        <w:t>and/</w:t>
      </w:r>
      <w:r w:rsidRPr="00C053EB">
        <w:rPr>
          <w:rFonts w:eastAsia="ＭＳ 明朝"/>
          <w:b/>
          <w:sz w:val="22"/>
          <w:lang w:val="en-US"/>
        </w:rPr>
        <w:t>or 10 ms DL/UL periodicity</w:t>
      </w:r>
      <w:r w:rsidRPr="00C053EB">
        <w:rPr>
          <w:rFonts w:eastAsia="ＭＳ 明朝" w:hint="eastAsia"/>
          <w:b/>
          <w:sz w:val="22"/>
          <w:lang w:val="en-US"/>
        </w:rPr>
        <w:t xml:space="preserve"> in RACH configuration table for below 6 GHz and TDD.</w:t>
      </w:r>
    </w:p>
    <w:p w:rsidR="001C4195" w:rsidRPr="00A3031E" w:rsidRDefault="001C4195" w:rsidP="001C4195">
      <w:pPr>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4</w:t>
      </w:r>
      <w:r w:rsidRPr="00A3031E">
        <w:rPr>
          <w:rFonts w:eastAsia="ＭＳ 明朝" w:hint="eastAsia"/>
          <w:b/>
          <w:sz w:val="22"/>
          <w:lang w:val="en-US"/>
        </w:rPr>
        <w:t>: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49"/>
        <w:gridCol w:w="723"/>
        <w:gridCol w:w="1129"/>
        <w:gridCol w:w="1278"/>
        <w:gridCol w:w="1991"/>
        <w:gridCol w:w="1135"/>
        <w:gridCol w:w="1424"/>
      </w:tblGrid>
      <w:tr w:rsidR="001C4195" w:rsidRPr="00CE44A8" w:rsidTr="007D3B1F">
        <w:tc>
          <w:tcPr>
            <w:tcW w:w="471" w:type="pct"/>
            <w:shd w:val="clear" w:color="auto" w:fill="E7E6E6"/>
          </w:tcPr>
          <w:p w:rsidR="001C4195" w:rsidRPr="00246F4D" w:rsidRDefault="001C4195" w:rsidP="007D3B1F">
            <w:pPr>
              <w:pStyle w:val="Comments"/>
              <w:rPr>
                <w:i w:val="0"/>
                <w:sz w:val="16"/>
              </w:rPr>
            </w:pPr>
            <w:r w:rsidRPr="00246F4D">
              <w:rPr>
                <w:i w:val="0"/>
                <w:sz w:val="16"/>
              </w:rPr>
              <w:t>PRACH Config. Index</w:t>
            </w:r>
          </w:p>
        </w:tc>
        <w:tc>
          <w:tcPr>
            <w:tcW w:w="760" w:type="pct"/>
            <w:shd w:val="clear" w:color="auto" w:fill="E7E6E6"/>
          </w:tcPr>
          <w:p w:rsidR="001C4195" w:rsidRPr="00246F4D" w:rsidRDefault="001C4195" w:rsidP="007D3B1F">
            <w:pPr>
              <w:pStyle w:val="Comments"/>
              <w:rPr>
                <w:i w:val="0"/>
                <w:sz w:val="16"/>
              </w:rPr>
            </w:pPr>
            <w:r w:rsidRPr="00246F4D">
              <w:rPr>
                <w:i w:val="0"/>
                <w:sz w:val="16"/>
              </w:rPr>
              <w:t>Preamble Format</w:t>
            </w:r>
          </w:p>
        </w:tc>
        <w:tc>
          <w:tcPr>
            <w:tcW w:w="355" w:type="pct"/>
            <w:shd w:val="clear" w:color="auto" w:fill="E7E6E6"/>
          </w:tcPr>
          <w:p w:rsidR="001C4195" w:rsidRPr="00246F4D" w:rsidRDefault="001C4195" w:rsidP="007D3B1F">
            <w:pPr>
              <w:pStyle w:val="Comments"/>
              <w:rPr>
                <w:i w:val="0"/>
                <w:sz w:val="16"/>
                <w:vertAlign w:val="superscript"/>
              </w:rPr>
            </w:pPr>
            <w:r w:rsidRPr="00246F4D">
              <w:rPr>
                <w:i w:val="0"/>
                <w:sz w:val="16"/>
              </w:rPr>
              <w:t>Config. period</w:t>
            </w:r>
          </w:p>
        </w:tc>
        <w:tc>
          <w:tcPr>
            <w:tcW w:w="554" w:type="pct"/>
            <w:shd w:val="clear" w:color="auto" w:fill="E7E6E6"/>
          </w:tcPr>
          <w:p w:rsidR="001C4195" w:rsidRPr="00246F4D" w:rsidRDefault="001C4195" w:rsidP="007D3B1F">
            <w:pPr>
              <w:pStyle w:val="Comments"/>
              <w:rPr>
                <w:i w:val="0"/>
                <w:sz w:val="16"/>
                <w:lang w:eastAsia="ja-JP"/>
              </w:rPr>
            </w:pPr>
            <w:r>
              <w:rPr>
                <w:rFonts w:hint="eastAsia"/>
                <w:i w:val="0"/>
                <w:sz w:val="16"/>
                <w:lang w:eastAsia="ja-JP"/>
              </w:rPr>
              <w:t>Slot</w:t>
            </w:r>
            <w:r w:rsidRPr="00246F4D">
              <w:rPr>
                <w:i w:val="0"/>
                <w:sz w:val="16"/>
              </w:rPr>
              <w:t xml:space="preserve"> number</w:t>
            </w:r>
            <w:r>
              <w:rPr>
                <w:rFonts w:hint="eastAsia"/>
                <w:i w:val="0"/>
                <w:sz w:val="16"/>
                <w:lang w:eastAsia="ja-JP"/>
              </w:rPr>
              <w:t xml:space="preserve"> with 15 kHz SCS</w:t>
            </w:r>
          </w:p>
        </w:tc>
        <w:tc>
          <w:tcPr>
            <w:tcW w:w="627" w:type="pct"/>
            <w:shd w:val="clear" w:color="auto" w:fill="E7E6E6"/>
          </w:tcPr>
          <w:p w:rsidR="001C4195" w:rsidRPr="00246F4D" w:rsidRDefault="001C4195" w:rsidP="007D3B1F">
            <w:pPr>
              <w:pStyle w:val="Comments"/>
              <w:rPr>
                <w:i w:val="0"/>
                <w:sz w:val="16"/>
              </w:rPr>
            </w:pPr>
            <w:r w:rsidRPr="00246F4D">
              <w:rPr>
                <w:i w:val="0"/>
                <w:sz w:val="16"/>
              </w:rPr>
              <w:t>SFN mod Config. period</w:t>
            </w:r>
          </w:p>
        </w:tc>
        <w:tc>
          <w:tcPr>
            <w:tcW w:w="977" w:type="pct"/>
            <w:shd w:val="clear" w:color="auto" w:fill="E7E6E6"/>
          </w:tcPr>
          <w:p w:rsidR="001C4195" w:rsidRPr="00246F4D" w:rsidRDefault="001C4195" w:rsidP="007D3B1F">
            <w:pPr>
              <w:pStyle w:val="Comments"/>
              <w:rPr>
                <w:i w:val="0"/>
                <w:sz w:val="16"/>
              </w:rPr>
            </w:pPr>
            <w:r w:rsidRPr="00246F4D">
              <w:rPr>
                <w:i w:val="0"/>
                <w:sz w:val="16"/>
              </w:rPr>
              <w:t>Start symbol Index</w:t>
            </w:r>
          </w:p>
        </w:tc>
        <w:tc>
          <w:tcPr>
            <w:tcW w:w="557" w:type="pct"/>
            <w:shd w:val="clear" w:color="auto" w:fill="E7E6E6"/>
          </w:tcPr>
          <w:p w:rsidR="001C4195" w:rsidRPr="00246F4D" w:rsidRDefault="001C4195" w:rsidP="007D3B1F">
            <w:pPr>
              <w:pStyle w:val="Comments"/>
              <w:rPr>
                <w:i w:val="0"/>
                <w:sz w:val="16"/>
              </w:rPr>
            </w:pPr>
            <w:r w:rsidRPr="00246F4D">
              <w:rPr>
                <w:i w:val="0"/>
                <w:sz w:val="16"/>
              </w:rPr>
              <w:t>Number of RACH slots within a subframe</w:t>
            </w:r>
          </w:p>
        </w:tc>
        <w:tc>
          <w:tcPr>
            <w:tcW w:w="699" w:type="pct"/>
            <w:shd w:val="clear" w:color="auto" w:fill="E7E6E6"/>
          </w:tcPr>
          <w:p w:rsidR="001C4195" w:rsidRPr="00246F4D" w:rsidRDefault="001C4195" w:rsidP="007D3B1F">
            <w:pPr>
              <w:pStyle w:val="Comments"/>
              <w:rPr>
                <w:i w:val="0"/>
                <w:sz w:val="16"/>
              </w:rPr>
            </w:pPr>
            <w:r w:rsidRPr="00246F4D">
              <w:rPr>
                <w:i w:val="0"/>
                <w:sz w:val="16"/>
              </w:rPr>
              <w:t>Number of RACH occasions within a RACH slot</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X+1</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X+2</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X+3</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X+4</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X+5</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X+6</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X+7</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shd w:val="clear" w:color="auto" w:fill="auto"/>
            <w:vAlign w:val="center"/>
          </w:tcPr>
          <w:p w:rsidR="001C4195" w:rsidRPr="00246F4D" w:rsidRDefault="001C4195" w:rsidP="007D3B1F">
            <w:pPr>
              <w:jc w:val="center"/>
              <w:rPr>
                <w:sz w:val="18"/>
                <w:szCs w:val="18"/>
              </w:rPr>
            </w:pPr>
            <w:r>
              <w:rPr>
                <w:rFonts w:hint="eastAsia"/>
                <w:sz w:val="18"/>
                <w:szCs w:val="18"/>
              </w:rPr>
              <w:t>X+8</w:t>
            </w:r>
          </w:p>
        </w:tc>
        <w:tc>
          <w:tcPr>
            <w:tcW w:w="760" w:type="pct"/>
            <w:shd w:val="clear" w:color="auto" w:fill="auto"/>
          </w:tcPr>
          <w:p w:rsidR="001C4195" w:rsidRDefault="001C4195" w:rsidP="007D3B1F">
            <w:pPr>
              <w:jc w:val="center"/>
            </w:pPr>
            <w:r w:rsidRPr="0040065F">
              <w:rPr>
                <w:rFonts w:hint="eastAsia"/>
                <w:sz w:val="18"/>
                <w:szCs w:val="18"/>
              </w:rPr>
              <w:t>B1</w:t>
            </w:r>
          </w:p>
        </w:tc>
        <w:tc>
          <w:tcPr>
            <w:tcW w:w="355" w:type="pct"/>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shd w:val="clear" w:color="auto" w:fill="auto"/>
            <w:vAlign w:val="center"/>
          </w:tcPr>
          <w:p w:rsidR="001C4195" w:rsidRDefault="001C4195" w:rsidP="007D3B1F">
            <w:pPr>
              <w:jc w:val="center"/>
            </w:pPr>
            <w:r w:rsidRPr="004F164C">
              <w:rPr>
                <w:rFonts w:hint="eastAsia"/>
                <w:sz w:val="18"/>
                <w:szCs w:val="18"/>
              </w:rPr>
              <w:t>7</w:t>
            </w:r>
          </w:p>
        </w:tc>
      </w:tr>
      <w:tr w:rsidR="001C4195" w:rsidRPr="00246F4D"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X+9</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Default="001C4195" w:rsidP="007D3B1F">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pPr>
            <w:r w:rsidRPr="004F164C">
              <w:rPr>
                <w:rFonts w:hint="eastAsia"/>
                <w:sz w:val="18"/>
                <w:szCs w:val="18"/>
              </w:rPr>
              <w:t>7</w:t>
            </w:r>
          </w:p>
        </w:tc>
      </w:tr>
      <w:tr w:rsidR="001C4195" w:rsidRPr="00246F4D"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X+10</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Default="001C4195" w:rsidP="007D3B1F">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pPr>
            <w:r w:rsidRPr="004F164C">
              <w:rPr>
                <w:rFonts w:hint="eastAsia"/>
                <w:sz w:val="18"/>
                <w:szCs w:val="18"/>
              </w:rPr>
              <w:t>7</w:t>
            </w:r>
          </w:p>
        </w:tc>
      </w:tr>
      <w:tr w:rsidR="001C4195" w:rsidRPr="00246F4D"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X+11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Default="001C4195" w:rsidP="007D3B1F">
            <w:pPr>
              <w:jc w:val="center"/>
            </w:pPr>
            <w:r w:rsidRPr="0040065F">
              <w:rPr>
                <w:rFonts w:hint="eastAsia"/>
                <w:sz w:val="18"/>
                <w:szCs w:val="18"/>
              </w:rPr>
              <w:t>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Y+6</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Y+7</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Y+8</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Y+9</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Y+10</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Y+11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79730B">
              <w:rPr>
                <w:rFonts w:hint="eastAsia"/>
                <w:sz w:val="18"/>
                <w:szCs w:val="18"/>
              </w:rPr>
              <w:t>C0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lastRenderedPageBreak/>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lastRenderedPageBreak/>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lastRenderedPageBreak/>
              <w:t>Z+5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Z+6</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Z+7</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Z+8</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Z+9</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Z+10</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Default="001C4195" w:rsidP="007D3B1F">
            <w:pPr>
              <w:jc w:val="center"/>
              <w:rPr>
                <w:sz w:val="18"/>
                <w:szCs w:val="18"/>
              </w:rPr>
            </w:pPr>
            <w:r w:rsidRPr="00246F4D">
              <w:rPr>
                <w:sz w:val="18"/>
                <w:szCs w:val="18"/>
              </w:rPr>
              <w:t>0</w:t>
            </w:r>
            <w:r>
              <w:rPr>
                <w:rFonts w:hint="eastAsia"/>
                <w:sz w:val="18"/>
                <w:szCs w:val="18"/>
              </w:rPr>
              <w:t xml:space="preserve"> (for 30kHz SCS)</w:t>
            </w:r>
          </w:p>
          <w:p w:rsidR="001C4195" w:rsidRPr="00246F4D" w:rsidRDefault="001C4195" w:rsidP="007D3B1F">
            <w:pPr>
              <w:jc w:val="center"/>
              <w:rPr>
                <w:sz w:val="18"/>
                <w:szCs w:val="18"/>
              </w:rPr>
            </w:pPr>
            <w:r>
              <w:rPr>
                <w:rFonts w:hint="eastAsia"/>
                <w:sz w:val="18"/>
                <w:szCs w:val="18"/>
              </w:rPr>
              <w:t>8 (for 15kHz SCS)</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1</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r w:rsidR="001C4195"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CA5FD1" w:rsidRDefault="001C4195" w:rsidP="007D3B1F">
            <w:pPr>
              <w:jc w:val="center"/>
              <w:rPr>
                <w:sz w:val="18"/>
                <w:szCs w:val="18"/>
              </w:rPr>
            </w:pPr>
            <w:r w:rsidRPr="00CA5FD1">
              <w:rPr>
                <w:rFonts w:hint="eastAsia"/>
                <w:color w:val="000000"/>
                <w:sz w:val="18"/>
                <w:szCs w:val="18"/>
              </w:rPr>
              <w:t>Z+11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1C4195" w:rsidRPr="003C6261" w:rsidRDefault="001C4195" w:rsidP="007D3B1F">
            <w:pPr>
              <w:jc w:val="center"/>
              <w:rPr>
                <w:sz w:val="18"/>
                <w:szCs w:val="18"/>
              </w:rPr>
            </w:pPr>
            <w:r w:rsidRPr="005E2890">
              <w:rPr>
                <w:rFonts w:hint="eastAsia"/>
                <w:sz w:val="18"/>
                <w:szCs w:val="18"/>
              </w:rPr>
              <w:t>A1/B1</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sidRPr="00246F4D">
              <w:rPr>
                <w:sz w:val="18"/>
                <w:szCs w:val="18"/>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246F4D" w:rsidRDefault="001C4195" w:rsidP="007D3B1F">
            <w:pPr>
              <w:jc w:val="center"/>
              <w:rPr>
                <w:sz w:val="18"/>
                <w:szCs w:val="18"/>
              </w:rPr>
            </w:pPr>
            <w:r>
              <w:rPr>
                <w:rFonts w:hint="eastAsia"/>
                <w:sz w:val="18"/>
                <w:szCs w:val="18"/>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1C4195" w:rsidRPr="003C6261" w:rsidRDefault="001C4195" w:rsidP="007D3B1F">
            <w:pPr>
              <w:jc w:val="center"/>
              <w:rPr>
                <w:sz w:val="18"/>
                <w:szCs w:val="18"/>
              </w:rPr>
            </w:pPr>
            <w:r w:rsidRPr="004F164C">
              <w:rPr>
                <w:rFonts w:hint="eastAsia"/>
                <w:sz w:val="18"/>
                <w:szCs w:val="18"/>
              </w:rPr>
              <w:t>7</w:t>
            </w:r>
          </w:p>
        </w:tc>
      </w:tr>
    </w:tbl>
    <w:p w:rsidR="002B4C12" w:rsidRDefault="002B4C12" w:rsidP="002B4C12">
      <w:pPr>
        <w:rPr>
          <w:rFonts w:eastAsia="ＭＳ 明朝"/>
          <w:b/>
          <w:sz w:val="22"/>
          <w:lang w:val="en-US"/>
        </w:rPr>
      </w:pPr>
    </w:p>
    <w:p w:rsidR="002B4C12" w:rsidRPr="004859BA" w:rsidRDefault="002B4C12" w:rsidP="002B4C12">
      <w:pPr>
        <w:rPr>
          <w:lang w:val="en-US"/>
        </w:rPr>
      </w:pPr>
      <w:r w:rsidRPr="004859BA">
        <w:rPr>
          <w:rFonts w:eastAsia="ＭＳ 明朝" w:hint="eastAsia"/>
          <w:b/>
          <w:sz w:val="22"/>
          <w:lang w:val="en-US"/>
        </w:rPr>
        <w:t xml:space="preserve">Proposal </w:t>
      </w:r>
      <w:r>
        <w:rPr>
          <w:rFonts w:eastAsia="ＭＳ 明朝" w:hint="eastAsia"/>
          <w:b/>
          <w:sz w:val="22"/>
          <w:lang w:val="en-US"/>
        </w:rPr>
        <w:t>5</w:t>
      </w:r>
      <w:r w:rsidRPr="004859BA">
        <w:rPr>
          <w:rFonts w:eastAsia="ＭＳ 明朝" w:hint="eastAsia"/>
          <w:b/>
          <w:sz w:val="22"/>
          <w:lang w:val="en-US"/>
        </w:rPr>
        <w:t>: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49"/>
        <w:gridCol w:w="723"/>
        <w:gridCol w:w="1129"/>
        <w:gridCol w:w="1278"/>
        <w:gridCol w:w="1991"/>
        <w:gridCol w:w="1135"/>
        <w:gridCol w:w="1424"/>
      </w:tblGrid>
      <w:tr w:rsidR="002B4C12" w:rsidRPr="00CE44A8" w:rsidTr="007D3B1F">
        <w:tc>
          <w:tcPr>
            <w:tcW w:w="471" w:type="pct"/>
            <w:shd w:val="clear" w:color="auto" w:fill="E7E6E6"/>
          </w:tcPr>
          <w:p w:rsidR="002B4C12" w:rsidRPr="00246F4D" w:rsidRDefault="002B4C12" w:rsidP="007D3B1F">
            <w:pPr>
              <w:pStyle w:val="Comments"/>
              <w:rPr>
                <w:i w:val="0"/>
                <w:sz w:val="16"/>
              </w:rPr>
            </w:pPr>
            <w:r w:rsidRPr="00246F4D">
              <w:rPr>
                <w:i w:val="0"/>
                <w:sz w:val="16"/>
              </w:rPr>
              <w:t>PRACH Config. Index</w:t>
            </w:r>
          </w:p>
        </w:tc>
        <w:tc>
          <w:tcPr>
            <w:tcW w:w="760" w:type="pct"/>
            <w:shd w:val="clear" w:color="auto" w:fill="E7E6E6"/>
          </w:tcPr>
          <w:p w:rsidR="002B4C12" w:rsidRPr="00246F4D" w:rsidRDefault="002B4C12" w:rsidP="007D3B1F">
            <w:pPr>
              <w:pStyle w:val="Comments"/>
              <w:rPr>
                <w:i w:val="0"/>
                <w:sz w:val="16"/>
              </w:rPr>
            </w:pPr>
            <w:r w:rsidRPr="00246F4D">
              <w:rPr>
                <w:i w:val="0"/>
                <w:sz w:val="16"/>
              </w:rPr>
              <w:t>Preamble Format</w:t>
            </w:r>
          </w:p>
        </w:tc>
        <w:tc>
          <w:tcPr>
            <w:tcW w:w="355" w:type="pct"/>
            <w:shd w:val="clear" w:color="auto" w:fill="E7E6E6"/>
          </w:tcPr>
          <w:p w:rsidR="002B4C12" w:rsidRPr="00246F4D" w:rsidRDefault="002B4C12" w:rsidP="007D3B1F">
            <w:pPr>
              <w:pStyle w:val="Comments"/>
              <w:rPr>
                <w:i w:val="0"/>
                <w:sz w:val="16"/>
                <w:vertAlign w:val="superscript"/>
              </w:rPr>
            </w:pPr>
            <w:r w:rsidRPr="00246F4D">
              <w:rPr>
                <w:i w:val="0"/>
                <w:sz w:val="16"/>
              </w:rPr>
              <w:t>Config. period</w:t>
            </w:r>
          </w:p>
        </w:tc>
        <w:tc>
          <w:tcPr>
            <w:tcW w:w="554" w:type="pct"/>
            <w:shd w:val="clear" w:color="auto" w:fill="E7E6E6"/>
          </w:tcPr>
          <w:p w:rsidR="002B4C12" w:rsidRPr="00246F4D" w:rsidRDefault="002B4C12" w:rsidP="007D3B1F">
            <w:pPr>
              <w:pStyle w:val="Comments"/>
              <w:rPr>
                <w:i w:val="0"/>
                <w:sz w:val="16"/>
                <w:lang w:eastAsia="ja-JP"/>
              </w:rPr>
            </w:pPr>
            <w:r>
              <w:rPr>
                <w:rFonts w:hint="eastAsia"/>
                <w:i w:val="0"/>
                <w:sz w:val="16"/>
                <w:lang w:eastAsia="ja-JP"/>
              </w:rPr>
              <w:t>Slot</w:t>
            </w:r>
            <w:r w:rsidRPr="00246F4D">
              <w:rPr>
                <w:i w:val="0"/>
                <w:sz w:val="16"/>
              </w:rPr>
              <w:t xml:space="preserve"> number</w:t>
            </w:r>
            <w:r>
              <w:rPr>
                <w:rFonts w:hint="eastAsia"/>
                <w:i w:val="0"/>
                <w:sz w:val="16"/>
                <w:lang w:eastAsia="ja-JP"/>
              </w:rPr>
              <w:t xml:space="preserve"> with 15 kHz SCS</w:t>
            </w:r>
          </w:p>
        </w:tc>
        <w:tc>
          <w:tcPr>
            <w:tcW w:w="627" w:type="pct"/>
            <w:shd w:val="clear" w:color="auto" w:fill="E7E6E6"/>
          </w:tcPr>
          <w:p w:rsidR="002B4C12" w:rsidRPr="00246F4D" w:rsidRDefault="002B4C12" w:rsidP="007D3B1F">
            <w:pPr>
              <w:pStyle w:val="Comments"/>
              <w:rPr>
                <w:i w:val="0"/>
                <w:sz w:val="16"/>
              </w:rPr>
            </w:pPr>
            <w:r w:rsidRPr="00246F4D">
              <w:rPr>
                <w:i w:val="0"/>
                <w:sz w:val="16"/>
              </w:rPr>
              <w:t>SFN mod Config. period</w:t>
            </w:r>
          </w:p>
        </w:tc>
        <w:tc>
          <w:tcPr>
            <w:tcW w:w="977" w:type="pct"/>
            <w:shd w:val="clear" w:color="auto" w:fill="E7E6E6"/>
          </w:tcPr>
          <w:p w:rsidR="002B4C12" w:rsidRPr="00246F4D" w:rsidRDefault="002B4C12" w:rsidP="007D3B1F">
            <w:pPr>
              <w:pStyle w:val="Comments"/>
              <w:rPr>
                <w:i w:val="0"/>
                <w:sz w:val="16"/>
              </w:rPr>
            </w:pPr>
            <w:r w:rsidRPr="00246F4D">
              <w:rPr>
                <w:i w:val="0"/>
                <w:sz w:val="16"/>
              </w:rPr>
              <w:t>Start symbol Index</w:t>
            </w:r>
          </w:p>
        </w:tc>
        <w:tc>
          <w:tcPr>
            <w:tcW w:w="557" w:type="pct"/>
            <w:shd w:val="clear" w:color="auto" w:fill="E7E6E6"/>
          </w:tcPr>
          <w:p w:rsidR="002B4C12" w:rsidRPr="00246F4D" w:rsidRDefault="002B4C12" w:rsidP="007D3B1F">
            <w:pPr>
              <w:pStyle w:val="Comments"/>
              <w:rPr>
                <w:i w:val="0"/>
                <w:sz w:val="16"/>
              </w:rPr>
            </w:pPr>
            <w:r w:rsidRPr="00246F4D">
              <w:rPr>
                <w:i w:val="0"/>
                <w:sz w:val="16"/>
              </w:rPr>
              <w:t>Number of RACH slots within a subframe</w:t>
            </w:r>
          </w:p>
        </w:tc>
        <w:tc>
          <w:tcPr>
            <w:tcW w:w="699" w:type="pct"/>
            <w:shd w:val="clear" w:color="auto" w:fill="E7E6E6"/>
          </w:tcPr>
          <w:p w:rsidR="002B4C12" w:rsidRPr="00246F4D" w:rsidRDefault="002B4C12" w:rsidP="007D3B1F">
            <w:pPr>
              <w:pStyle w:val="Comments"/>
              <w:rPr>
                <w:i w:val="0"/>
                <w:sz w:val="16"/>
              </w:rPr>
            </w:pPr>
            <w:r w:rsidRPr="00246F4D">
              <w:rPr>
                <w:i w:val="0"/>
                <w:sz w:val="16"/>
              </w:rPr>
              <w:t>Number of RACH occasions within a RACH slot</w:t>
            </w:r>
          </w:p>
        </w:tc>
      </w:tr>
      <w:tr w:rsidR="002B4C12" w:rsidTr="007D3B1F">
        <w:trPr>
          <w:trHeight w:val="70"/>
        </w:trPr>
        <w:tc>
          <w:tcPr>
            <w:tcW w:w="471" w:type="pct"/>
            <w:shd w:val="clear" w:color="auto" w:fill="auto"/>
            <w:vAlign w:val="center"/>
          </w:tcPr>
          <w:p w:rsidR="002B4C12" w:rsidRPr="00246F4D" w:rsidRDefault="002B4C12" w:rsidP="007D3B1F">
            <w:pPr>
              <w:jc w:val="center"/>
              <w:rPr>
                <w:sz w:val="18"/>
                <w:szCs w:val="18"/>
              </w:rPr>
            </w:pPr>
            <w:r>
              <w:rPr>
                <w:rFonts w:hint="eastAsia"/>
                <w:sz w:val="18"/>
                <w:szCs w:val="18"/>
              </w:rPr>
              <w:t>X</w:t>
            </w:r>
          </w:p>
        </w:tc>
        <w:tc>
          <w:tcPr>
            <w:tcW w:w="760" w:type="pct"/>
            <w:shd w:val="clear" w:color="auto" w:fill="auto"/>
          </w:tcPr>
          <w:p w:rsidR="002B4C12" w:rsidRDefault="002B4C12" w:rsidP="007D3B1F">
            <w:pPr>
              <w:jc w:val="center"/>
            </w:pPr>
            <w:r w:rsidRPr="00FF6099">
              <w:rPr>
                <w:rFonts w:hint="eastAsia"/>
                <w:sz w:val="18"/>
                <w:szCs w:val="18"/>
              </w:rPr>
              <w:t>0</w:t>
            </w:r>
          </w:p>
        </w:tc>
        <w:tc>
          <w:tcPr>
            <w:tcW w:w="355"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554" w:type="pct"/>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shd w:val="clear" w:color="auto" w:fill="auto"/>
          </w:tcPr>
          <w:p w:rsidR="002B4C12" w:rsidRDefault="002B4C12" w:rsidP="007D3B1F">
            <w:pPr>
              <w:jc w:val="center"/>
            </w:pPr>
            <w:r w:rsidRPr="006453CD">
              <w:rPr>
                <w:rFonts w:hint="eastAsia"/>
                <w:sz w:val="18"/>
                <w:szCs w:val="18"/>
              </w:rPr>
              <w:t>N/A</w:t>
            </w:r>
          </w:p>
        </w:tc>
        <w:tc>
          <w:tcPr>
            <w:tcW w:w="557" w:type="pct"/>
            <w:shd w:val="clear" w:color="auto" w:fill="auto"/>
          </w:tcPr>
          <w:p w:rsidR="002B4C12" w:rsidRDefault="002B4C12" w:rsidP="007D3B1F">
            <w:pPr>
              <w:jc w:val="center"/>
            </w:pPr>
            <w:r w:rsidRPr="00113F1F">
              <w:rPr>
                <w:rFonts w:hint="eastAsia"/>
                <w:sz w:val="18"/>
                <w:szCs w:val="18"/>
              </w:rPr>
              <w:t>N/A</w:t>
            </w:r>
          </w:p>
        </w:tc>
        <w:tc>
          <w:tcPr>
            <w:tcW w:w="699" w:type="pct"/>
            <w:shd w:val="clear" w:color="auto" w:fill="auto"/>
          </w:tcPr>
          <w:p w:rsidR="002B4C12" w:rsidRDefault="002B4C12" w:rsidP="007D3B1F">
            <w:pPr>
              <w:jc w:val="center"/>
            </w:pPr>
            <w:r w:rsidRPr="00113F1F">
              <w:rPr>
                <w:rFonts w:hint="eastAsia"/>
                <w:sz w:val="18"/>
                <w:szCs w:val="18"/>
              </w:rPr>
              <w:t>N/A</w:t>
            </w:r>
          </w:p>
        </w:tc>
      </w:tr>
      <w:tr w:rsidR="002B4C12" w:rsidTr="007D3B1F">
        <w:trPr>
          <w:trHeight w:val="70"/>
        </w:trPr>
        <w:tc>
          <w:tcPr>
            <w:tcW w:w="471" w:type="pct"/>
            <w:shd w:val="clear" w:color="auto" w:fill="auto"/>
            <w:vAlign w:val="center"/>
          </w:tcPr>
          <w:p w:rsidR="002B4C12" w:rsidRPr="00246F4D" w:rsidRDefault="002B4C12" w:rsidP="007D3B1F">
            <w:pPr>
              <w:jc w:val="center"/>
              <w:rPr>
                <w:sz w:val="18"/>
                <w:szCs w:val="18"/>
              </w:rPr>
            </w:pPr>
            <w:r>
              <w:rPr>
                <w:rFonts w:hint="eastAsia"/>
                <w:sz w:val="18"/>
                <w:szCs w:val="18"/>
              </w:rPr>
              <w:t>X+1</w:t>
            </w:r>
          </w:p>
        </w:tc>
        <w:tc>
          <w:tcPr>
            <w:tcW w:w="760" w:type="pct"/>
            <w:shd w:val="clear" w:color="auto" w:fill="auto"/>
          </w:tcPr>
          <w:p w:rsidR="002B4C12" w:rsidRDefault="002B4C12" w:rsidP="007D3B1F">
            <w:pPr>
              <w:jc w:val="center"/>
            </w:pPr>
            <w:r w:rsidRPr="00FF6099">
              <w:rPr>
                <w:rFonts w:hint="eastAsia"/>
                <w:sz w:val="18"/>
                <w:szCs w:val="18"/>
              </w:rPr>
              <w:t>0</w:t>
            </w:r>
          </w:p>
        </w:tc>
        <w:tc>
          <w:tcPr>
            <w:tcW w:w="355"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554" w:type="pct"/>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shd w:val="clear" w:color="auto" w:fill="auto"/>
          </w:tcPr>
          <w:p w:rsidR="002B4C12" w:rsidRDefault="002B4C12" w:rsidP="007D3B1F">
            <w:pPr>
              <w:jc w:val="center"/>
            </w:pPr>
            <w:r w:rsidRPr="006453CD">
              <w:rPr>
                <w:rFonts w:hint="eastAsia"/>
                <w:sz w:val="18"/>
                <w:szCs w:val="18"/>
              </w:rPr>
              <w:t>N/A</w:t>
            </w:r>
          </w:p>
        </w:tc>
        <w:tc>
          <w:tcPr>
            <w:tcW w:w="557" w:type="pct"/>
            <w:shd w:val="clear" w:color="auto" w:fill="auto"/>
          </w:tcPr>
          <w:p w:rsidR="002B4C12" w:rsidRDefault="002B4C12" w:rsidP="007D3B1F">
            <w:pPr>
              <w:jc w:val="center"/>
            </w:pPr>
            <w:r w:rsidRPr="00113F1F">
              <w:rPr>
                <w:rFonts w:hint="eastAsia"/>
                <w:sz w:val="18"/>
                <w:szCs w:val="18"/>
              </w:rPr>
              <w:t>N/A</w:t>
            </w:r>
          </w:p>
        </w:tc>
        <w:tc>
          <w:tcPr>
            <w:tcW w:w="699" w:type="pct"/>
            <w:shd w:val="clear" w:color="auto" w:fill="auto"/>
          </w:tcPr>
          <w:p w:rsidR="002B4C12" w:rsidRDefault="002B4C12" w:rsidP="007D3B1F">
            <w:pPr>
              <w:jc w:val="center"/>
            </w:pPr>
            <w:r w:rsidRPr="00113F1F">
              <w:rPr>
                <w:rFonts w:hint="eastAsia"/>
                <w:sz w:val="18"/>
                <w:szCs w:val="18"/>
              </w:rPr>
              <w:t>N/A</w:t>
            </w:r>
          </w:p>
        </w:tc>
      </w:tr>
      <w:tr w:rsidR="002B4C12" w:rsidTr="007D3B1F">
        <w:trPr>
          <w:trHeight w:val="70"/>
        </w:trPr>
        <w:tc>
          <w:tcPr>
            <w:tcW w:w="471" w:type="pct"/>
            <w:shd w:val="clear" w:color="auto" w:fill="auto"/>
            <w:vAlign w:val="center"/>
          </w:tcPr>
          <w:p w:rsidR="002B4C12" w:rsidRPr="00246F4D" w:rsidRDefault="002B4C12" w:rsidP="007D3B1F">
            <w:pPr>
              <w:jc w:val="center"/>
              <w:rPr>
                <w:sz w:val="18"/>
                <w:szCs w:val="18"/>
              </w:rPr>
            </w:pPr>
            <w:r>
              <w:rPr>
                <w:rFonts w:hint="eastAsia"/>
                <w:sz w:val="18"/>
                <w:szCs w:val="18"/>
              </w:rPr>
              <w:t>X+2</w:t>
            </w:r>
          </w:p>
        </w:tc>
        <w:tc>
          <w:tcPr>
            <w:tcW w:w="760" w:type="pct"/>
            <w:shd w:val="clear" w:color="auto" w:fill="auto"/>
          </w:tcPr>
          <w:p w:rsidR="002B4C12" w:rsidRDefault="002B4C12" w:rsidP="007D3B1F">
            <w:pPr>
              <w:jc w:val="center"/>
            </w:pPr>
            <w:r w:rsidRPr="00FF6099">
              <w:rPr>
                <w:rFonts w:hint="eastAsia"/>
                <w:sz w:val="18"/>
                <w:szCs w:val="18"/>
              </w:rPr>
              <w:t>0</w:t>
            </w:r>
          </w:p>
        </w:tc>
        <w:tc>
          <w:tcPr>
            <w:tcW w:w="355" w:type="pct"/>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554" w:type="pct"/>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shd w:val="clear" w:color="auto" w:fill="auto"/>
          </w:tcPr>
          <w:p w:rsidR="002B4C12" w:rsidRDefault="002B4C12" w:rsidP="007D3B1F">
            <w:pPr>
              <w:jc w:val="center"/>
            </w:pPr>
            <w:r w:rsidRPr="006453CD">
              <w:rPr>
                <w:rFonts w:hint="eastAsia"/>
                <w:sz w:val="18"/>
                <w:szCs w:val="18"/>
              </w:rPr>
              <w:t>N/A</w:t>
            </w:r>
          </w:p>
        </w:tc>
        <w:tc>
          <w:tcPr>
            <w:tcW w:w="557" w:type="pct"/>
            <w:shd w:val="clear" w:color="auto" w:fill="auto"/>
          </w:tcPr>
          <w:p w:rsidR="002B4C12" w:rsidRDefault="002B4C12" w:rsidP="007D3B1F">
            <w:pPr>
              <w:jc w:val="center"/>
            </w:pPr>
            <w:r w:rsidRPr="00113F1F">
              <w:rPr>
                <w:rFonts w:hint="eastAsia"/>
                <w:sz w:val="18"/>
                <w:szCs w:val="18"/>
              </w:rPr>
              <w:t>N/A</w:t>
            </w:r>
          </w:p>
        </w:tc>
        <w:tc>
          <w:tcPr>
            <w:tcW w:w="699" w:type="pct"/>
            <w:shd w:val="clear" w:color="auto" w:fill="auto"/>
          </w:tcPr>
          <w:p w:rsidR="002B4C12" w:rsidRDefault="002B4C12" w:rsidP="007D3B1F">
            <w:pPr>
              <w:jc w:val="center"/>
            </w:pPr>
            <w:r w:rsidRPr="00113F1F">
              <w:rPr>
                <w:rFonts w:hint="eastAsia"/>
                <w:sz w:val="18"/>
                <w:szCs w:val="18"/>
              </w:rPr>
              <w:t>N/A</w:t>
            </w:r>
          </w:p>
        </w:tc>
      </w:tr>
      <w:tr w:rsidR="002B4C12" w:rsidTr="007D3B1F">
        <w:trPr>
          <w:trHeight w:val="70"/>
        </w:trPr>
        <w:tc>
          <w:tcPr>
            <w:tcW w:w="471" w:type="pct"/>
            <w:shd w:val="clear" w:color="auto" w:fill="auto"/>
            <w:vAlign w:val="center"/>
          </w:tcPr>
          <w:p w:rsidR="002B4C12" w:rsidRPr="00246F4D" w:rsidRDefault="002B4C12" w:rsidP="007D3B1F">
            <w:pPr>
              <w:jc w:val="center"/>
              <w:rPr>
                <w:sz w:val="18"/>
                <w:szCs w:val="18"/>
              </w:rPr>
            </w:pPr>
            <w:r>
              <w:rPr>
                <w:rFonts w:hint="eastAsia"/>
                <w:sz w:val="18"/>
                <w:szCs w:val="18"/>
              </w:rPr>
              <w:t>X+3</w:t>
            </w:r>
          </w:p>
        </w:tc>
        <w:tc>
          <w:tcPr>
            <w:tcW w:w="760" w:type="pct"/>
            <w:shd w:val="clear" w:color="auto" w:fill="auto"/>
          </w:tcPr>
          <w:p w:rsidR="002B4C12" w:rsidRDefault="002B4C12" w:rsidP="007D3B1F">
            <w:pPr>
              <w:jc w:val="center"/>
            </w:pPr>
            <w:r w:rsidRPr="00FF6099">
              <w:rPr>
                <w:rFonts w:hint="eastAsia"/>
                <w:sz w:val="18"/>
                <w:szCs w:val="18"/>
              </w:rPr>
              <w:t>0</w:t>
            </w:r>
          </w:p>
        </w:tc>
        <w:tc>
          <w:tcPr>
            <w:tcW w:w="355" w:type="pct"/>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554" w:type="pct"/>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shd w:val="clear" w:color="auto" w:fill="auto"/>
          </w:tcPr>
          <w:p w:rsidR="002B4C12" w:rsidRDefault="002B4C12" w:rsidP="007D3B1F">
            <w:pPr>
              <w:jc w:val="center"/>
            </w:pPr>
            <w:r w:rsidRPr="006453CD">
              <w:rPr>
                <w:rFonts w:hint="eastAsia"/>
                <w:sz w:val="18"/>
                <w:szCs w:val="18"/>
              </w:rPr>
              <w:t>N/A</w:t>
            </w:r>
          </w:p>
        </w:tc>
        <w:tc>
          <w:tcPr>
            <w:tcW w:w="557" w:type="pct"/>
            <w:shd w:val="clear" w:color="auto" w:fill="auto"/>
          </w:tcPr>
          <w:p w:rsidR="002B4C12" w:rsidRDefault="002B4C12" w:rsidP="007D3B1F">
            <w:pPr>
              <w:jc w:val="center"/>
            </w:pPr>
            <w:r w:rsidRPr="00113F1F">
              <w:rPr>
                <w:rFonts w:hint="eastAsia"/>
                <w:sz w:val="18"/>
                <w:szCs w:val="18"/>
              </w:rPr>
              <w:t>N/A</w:t>
            </w:r>
          </w:p>
        </w:tc>
        <w:tc>
          <w:tcPr>
            <w:tcW w:w="699" w:type="pct"/>
            <w:shd w:val="clear" w:color="auto" w:fill="auto"/>
          </w:tcPr>
          <w:p w:rsidR="002B4C12" w:rsidRDefault="002B4C12" w:rsidP="007D3B1F">
            <w:pPr>
              <w:jc w:val="center"/>
            </w:pPr>
            <w:r w:rsidRPr="00113F1F">
              <w:rPr>
                <w:rFonts w:hint="eastAsia"/>
                <w:sz w:val="18"/>
                <w:szCs w:val="18"/>
              </w:rPr>
              <w:t>N/A</w:t>
            </w:r>
          </w:p>
        </w:tc>
      </w:tr>
      <w:tr w:rsidR="002B4C12" w:rsidRPr="00246F4D"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X+4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FF6099">
              <w:rPr>
                <w:rFonts w:hint="eastAsia"/>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113F1F">
              <w:rPr>
                <w:rFonts w:hint="eastAsia"/>
                <w:sz w:val="18"/>
                <w:szCs w:val="18"/>
              </w:rPr>
              <w:t>N/A</w:t>
            </w:r>
          </w:p>
        </w:tc>
      </w:tr>
      <w:tr w:rsidR="002B4C12" w:rsidRPr="00246F4D"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X+5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Default="00C00044" w:rsidP="007D3B1F">
            <w:pPr>
              <w:jc w:val="center"/>
            </w:pPr>
            <w:r>
              <w:rPr>
                <w:rFonts w:hint="eastAsia"/>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Default="002B4C12" w:rsidP="007D3B1F">
            <w:pPr>
              <w:jc w:val="cente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r w:rsidR="002B4C12" w:rsidTr="007D3B1F">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FF6099">
              <w:rPr>
                <w:rFonts w:hint="eastAsia"/>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Pr>
                <w:rFonts w:hint="eastAsia"/>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6453CD">
              <w:rPr>
                <w:rFonts w:hint="eastAsia"/>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2B4C12" w:rsidRPr="009C425D" w:rsidRDefault="002B4C12" w:rsidP="007D3B1F">
            <w:pPr>
              <w:jc w:val="center"/>
              <w:rPr>
                <w:sz w:val="18"/>
                <w:szCs w:val="18"/>
              </w:rPr>
            </w:pPr>
            <w:r w:rsidRPr="00113F1F">
              <w:rPr>
                <w:rFonts w:hint="eastAsia"/>
                <w:sz w:val="18"/>
                <w:szCs w:val="18"/>
              </w:rPr>
              <w:t>N/A</w:t>
            </w:r>
          </w:p>
        </w:tc>
      </w:tr>
    </w:tbl>
    <w:p w:rsidR="00314079" w:rsidRDefault="00314079" w:rsidP="000C5DD6">
      <w:pPr>
        <w:jc w:val="both"/>
        <w:rPr>
          <w:lang w:val="en-US"/>
        </w:rPr>
      </w:pPr>
    </w:p>
    <w:p w:rsidR="002B4C12" w:rsidRPr="0047440B" w:rsidRDefault="002B4C12" w:rsidP="002B4C12">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6</w:t>
      </w:r>
      <w:r w:rsidRPr="008D4DF3">
        <w:rPr>
          <w:rFonts w:eastAsia="ＭＳ 明朝" w:hint="eastAsia"/>
          <w:b/>
          <w:sz w:val="22"/>
          <w:lang w:val="en-US"/>
        </w:rPr>
        <w:t>:</w:t>
      </w:r>
      <w:r>
        <w:rPr>
          <w:rFonts w:eastAsia="ＭＳ 明朝" w:hint="eastAsia"/>
          <w:b/>
          <w:sz w:val="22"/>
          <w:lang w:val="en-US"/>
        </w:rPr>
        <w:t xml:space="preserve">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133"/>
        <w:gridCol w:w="852"/>
        <w:gridCol w:w="2694"/>
        <w:gridCol w:w="852"/>
        <w:gridCol w:w="723"/>
        <w:gridCol w:w="1259"/>
        <w:gridCol w:w="1432"/>
      </w:tblGrid>
      <w:tr w:rsidR="002B4C12" w:rsidRPr="00CE44A8" w:rsidTr="007D3B1F">
        <w:tc>
          <w:tcPr>
            <w:tcW w:w="610" w:type="pct"/>
            <w:shd w:val="clear" w:color="auto" w:fill="E7E6E6"/>
          </w:tcPr>
          <w:p w:rsidR="002B4C12" w:rsidRPr="00246F4D" w:rsidRDefault="002B4C12" w:rsidP="007D3B1F">
            <w:pPr>
              <w:pStyle w:val="Comments"/>
              <w:rPr>
                <w:i w:val="0"/>
                <w:sz w:val="16"/>
              </w:rPr>
            </w:pPr>
            <w:r w:rsidRPr="00246F4D">
              <w:rPr>
                <w:i w:val="0"/>
                <w:sz w:val="16"/>
              </w:rPr>
              <w:t>PRACH Config. Index</w:t>
            </w:r>
          </w:p>
        </w:tc>
        <w:tc>
          <w:tcPr>
            <w:tcW w:w="556" w:type="pct"/>
            <w:shd w:val="clear" w:color="auto" w:fill="E7E6E6"/>
          </w:tcPr>
          <w:p w:rsidR="002B4C12" w:rsidRPr="00246F4D" w:rsidRDefault="002B4C12" w:rsidP="007D3B1F">
            <w:pPr>
              <w:pStyle w:val="Comments"/>
              <w:rPr>
                <w:i w:val="0"/>
                <w:sz w:val="16"/>
              </w:rPr>
            </w:pPr>
            <w:r w:rsidRPr="00246F4D">
              <w:rPr>
                <w:i w:val="0"/>
                <w:sz w:val="16"/>
              </w:rPr>
              <w:t>Preamble Format</w:t>
            </w:r>
          </w:p>
        </w:tc>
        <w:tc>
          <w:tcPr>
            <w:tcW w:w="418" w:type="pct"/>
            <w:shd w:val="clear" w:color="auto" w:fill="E7E6E6"/>
          </w:tcPr>
          <w:p w:rsidR="002B4C12" w:rsidRPr="00246F4D" w:rsidRDefault="002B4C12" w:rsidP="007D3B1F">
            <w:pPr>
              <w:pStyle w:val="Comments"/>
              <w:rPr>
                <w:i w:val="0"/>
                <w:sz w:val="16"/>
                <w:vertAlign w:val="superscript"/>
              </w:rPr>
            </w:pPr>
            <w:r w:rsidRPr="00246F4D">
              <w:rPr>
                <w:i w:val="0"/>
                <w:sz w:val="16"/>
              </w:rPr>
              <w:t>Config. period</w:t>
            </w:r>
          </w:p>
        </w:tc>
        <w:tc>
          <w:tcPr>
            <w:tcW w:w="1322" w:type="pct"/>
            <w:shd w:val="clear" w:color="auto" w:fill="E7E6E6"/>
          </w:tcPr>
          <w:p w:rsidR="002B4C12" w:rsidRPr="00246F4D" w:rsidRDefault="002B4C12" w:rsidP="007D3B1F">
            <w:pPr>
              <w:pStyle w:val="Comments"/>
              <w:rPr>
                <w:i w:val="0"/>
                <w:sz w:val="16"/>
                <w:lang w:eastAsia="ja-JP"/>
              </w:rPr>
            </w:pPr>
            <w:r>
              <w:rPr>
                <w:rFonts w:hint="eastAsia"/>
                <w:i w:val="0"/>
                <w:sz w:val="16"/>
                <w:lang w:eastAsia="ja-JP"/>
              </w:rPr>
              <w:t>Slot</w:t>
            </w:r>
            <w:r w:rsidRPr="00246F4D">
              <w:rPr>
                <w:i w:val="0"/>
                <w:sz w:val="16"/>
              </w:rPr>
              <w:t xml:space="preserve"> number</w:t>
            </w:r>
            <w:r>
              <w:rPr>
                <w:rFonts w:hint="eastAsia"/>
                <w:i w:val="0"/>
                <w:sz w:val="16"/>
                <w:lang w:eastAsia="ja-JP"/>
              </w:rPr>
              <w:t xml:space="preserve"> with 60 kHz SCS</w:t>
            </w:r>
          </w:p>
        </w:tc>
        <w:tc>
          <w:tcPr>
            <w:tcW w:w="418" w:type="pct"/>
            <w:shd w:val="clear" w:color="auto" w:fill="E7E6E6"/>
          </w:tcPr>
          <w:p w:rsidR="002B4C12" w:rsidRPr="00246F4D" w:rsidRDefault="002B4C12" w:rsidP="007D3B1F">
            <w:pPr>
              <w:pStyle w:val="Comments"/>
              <w:rPr>
                <w:i w:val="0"/>
                <w:sz w:val="16"/>
              </w:rPr>
            </w:pPr>
            <w:r w:rsidRPr="00246F4D">
              <w:rPr>
                <w:i w:val="0"/>
                <w:sz w:val="16"/>
              </w:rPr>
              <w:t>SFN mod Config. period</w:t>
            </w:r>
          </w:p>
        </w:tc>
        <w:tc>
          <w:tcPr>
            <w:tcW w:w="355" w:type="pct"/>
            <w:shd w:val="clear" w:color="auto" w:fill="E7E6E6"/>
          </w:tcPr>
          <w:p w:rsidR="002B4C12" w:rsidRPr="00246F4D" w:rsidRDefault="002B4C12" w:rsidP="007D3B1F">
            <w:pPr>
              <w:pStyle w:val="Comments"/>
              <w:rPr>
                <w:i w:val="0"/>
                <w:sz w:val="16"/>
              </w:rPr>
            </w:pPr>
            <w:r w:rsidRPr="00246F4D">
              <w:rPr>
                <w:i w:val="0"/>
                <w:sz w:val="16"/>
              </w:rPr>
              <w:t>Start symbol Index</w:t>
            </w:r>
          </w:p>
        </w:tc>
        <w:tc>
          <w:tcPr>
            <w:tcW w:w="618" w:type="pct"/>
            <w:shd w:val="clear" w:color="auto" w:fill="E7E6E6"/>
          </w:tcPr>
          <w:p w:rsidR="002B4C12" w:rsidRPr="00246F4D" w:rsidRDefault="002B4C12" w:rsidP="007D3B1F">
            <w:pPr>
              <w:pStyle w:val="Comments"/>
              <w:rPr>
                <w:i w:val="0"/>
                <w:sz w:val="16"/>
                <w:lang w:eastAsia="ja-JP"/>
              </w:rPr>
            </w:pPr>
            <w:r w:rsidRPr="00246F4D">
              <w:rPr>
                <w:i w:val="0"/>
                <w:sz w:val="16"/>
              </w:rPr>
              <w:t xml:space="preserve">Number of RACH slots within a </w:t>
            </w:r>
            <w:r>
              <w:rPr>
                <w:rFonts w:hint="eastAsia"/>
                <w:i w:val="0"/>
                <w:sz w:val="16"/>
                <w:lang w:eastAsia="ja-JP"/>
              </w:rPr>
              <w:t>60 kHz SCS slot</w:t>
            </w:r>
          </w:p>
        </w:tc>
        <w:tc>
          <w:tcPr>
            <w:tcW w:w="703" w:type="pct"/>
            <w:shd w:val="clear" w:color="auto" w:fill="E7E6E6"/>
          </w:tcPr>
          <w:p w:rsidR="002B4C12" w:rsidRPr="00246F4D" w:rsidRDefault="002B4C12" w:rsidP="007D3B1F">
            <w:pPr>
              <w:pStyle w:val="Comments"/>
              <w:rPr>
                <w:i w:val="0"/>
                <w:sz w:val="16"/>
              </w:rPr>
            </w:pPr>
            <w:r w:rsidRPr="00246F4D">
              <w:rPr>
                <w:i w:val="0"/>
                <w:sz w:val="16"/>
              </w:rPr>
              <w:t>Number of RACH occasions within a RACH slot</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Pr>
                <w:rFonts w:hint="eastAsia"/>
                <w:sz w:val="18"/>
                <w:szCs w:val="18"/>
              </w:rPr>
              <w:t>X</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1322" w:type="pct"/>
            <w:shd w:val="clear" w:color="auto" w:fill="auto"/>
            <w:vAlign w:val="center"/>
          </w:tcPr>
          <w:p w:rsidR="002B4C12" w:rsidRPr="00246F4D" w:rsidRDefault="002B4C12" w:rsidP="007D3B1F">
            <w:pPr>
              <w:jc w:val="center"/>
              <w:rPr>
                <w:sz w:val="18"/>
                <w:szCs w:val="18"/>
              </w:rPr>
            </w:pPr>
            <w:r>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Pr>
                <w:rFonts w:hint="eastAsia"/>
                <w:sz w:val="18"/>
                <w:szCs w:val="18"/>
              </w:rPr>
              <w:t>X+1</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1322" w:type="pct"/>
            <w:shd w:val="clear" w:color="auto" w:fill="auto"/>
          </w:tcPr>
          <w:p w:rsidR="002B4C12" w:rsidRPr="00246F4D" w:rsidRDefault="002B4C12" w:rsidP="007D3B1F">
            <w:pPr>
              <w:jc w:val="center"/>
              <w:rPr>
                <w:sz w:val="18"/>
                <w:szCs w:val="18"/>
              </w:rPr>
            </w:pPr>
            <w:r w:rsidRPr="00C32405">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Pr>
                <w:rFonts w:hint="eastAsia"/>
                <w:sz w:val="18"/>
                <w:szCs w:val="18"/>
              </w:rPr>
              <w:t>X+2</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1322" w:type="pct"/>
            <w:shd w:val="clear" w:color="auto" w:fill="auto"/>
          </w:tcPr>
          <w:p w:rsidR="002B4C12" w:rsidRPr="00246F4D" w:rsidRDefault="002B4C12" w:rsidP="007D3B1F">
            <w:pPr>
              <w:jc w:val="center"/>
              <w:rPr>
                <w:sz w:val="18"/>
                <w:szCs w:val="18"/>
              </w:rPr>
            </w:pPr>
            <w:r w:rsidRPr="00C32405">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sidRPr="00246F4D">
              <w:rPr>
                <w:sz w:val="18"/>
                <w:szCs w:val="18"/>
              </w:rPr>
              <w:t>Y</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C0</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1322" w:type="pct"/>
            <w:shd w:val="clear" w:color="auto" w:fill="auto"/>
          </w:tcPr>
          <w:p w:rsidR="002B4C12" w:rsidRPr="00246F4D" w:rsidRDefault="002B4C12" w:rsidP="007D3B1F">
            <w:pPr>
              <w:jc w:val="center"/>
              <w:rPr>
                <w:sz w:val="18"/>
                <w:szCs w:val="18"/>
              </w:rPr>
            </w:pPr>
            <w:r w:rsidRPr="00C32405">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sidRPr="00246F4D">
              <w:rPr>
                <w:sz w:val="18"/>
                <w:szCs w:val="18"/>
              </w:rPr>
              <w:t>Y</w:t>
            </w:r>
            <w:r>
              <w:rPr>
                <w:rFonts w:hint="eastAsia"/>
                <w:sz w:val="18"/>
                <w:szCs w:val="18"/>
              </w:rPr>
              <w:t>+1</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C0</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1322" w:type="pct"/>
            <w:shd w:val="clear" w:color="auto" w:fill="auto"/>
          </w:tcPr>
          <w:p w:rsidR="002B4C12" w:rsidRPr="00246F4D" w:rsidRDefault="002B4C12" w:rsidP="007D3B1F">
            <w:pPr>
              <w:jc w:val="center"/>
              <w:rPr>
                <w:sz w:val="18"/>
                <w:szCs w:val="18"/>
              </w:rPr>
            </w:pPr>
            <w:r w:rsidRPr="00C32405">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246F4D" w:rsidRDefault="002B4C12" w:rsidP="007D3B1F">
            <w:pPr>
              <w:jc w:val="center"/>
              <w:rPr>
                <w:sz w:val="18"/>
                <w:szCs w:val="18"/>
              </w:rPr>
            </w:pPr>
            <w:r w:rsidRPr="00246F4D">
              <w:rPr>
                <w:sz w:val="18"/>
                <w:szCs w:val="18"/>
              </w:rPr>
              <w:t>Y</w:t>
            </w:r>
            <w:r>
              <w:rPr>
                <w:rFonts w:hint="eastAsia"/>
                <w:sz w:val="18"/>
                <w:szCs w:val="18"/>
              </w:rPr>
              <w:t>+2</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C0</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1322" w:type="pct"/>
            <w:shd w:val="clear" w:color="auto" w:fill="auto"/>
          </w:tcPr>
          <w:p w:rsidR="002B4C12" w:rsidRPr="00246F4D" w:rsidRDefault="002B4C12" w:rsidP="007D3B1F">
            <w:pPr>
              <w:jc w:val="center"/>
              <w:rPr>
                <w:sz w:val="18"/>
                <w:szCs w:val="18"/>
              </w:rPr>
            </w:pPr>
            <w:r w:rsidRPr="004306F9">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D84627" w:rsidRDefault="002B4C12" w:rsidP="007D3B1F">
            <w:pPr>
              <w:jc w:val="center"/>
              <w:rPr>
                <w:sz w:val="18"/>
                <w:szCs w:val="18"/>
              </w:rPr>
            </w:pPr>
            <w:r>
              <w:rPr>
                <w:rFonts w:hint="eastAsia"/>
                <w:sz w:val="18"/>
                <w:szCs w:val="18"/>
              </w:rPr>
              <w:t>Z</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A1/B1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1322" w:type="pct"/>
            <w:shd w:val="clear" w:color="auto" w:fill="auto"/>
          </w:tcPr>
          <w:p w:rsidR="002B4C12" w:rsidRPr="00246F4D" w:rsidRDefault="002B4C12" w:rsidP="007D3B1F">
            <w:pPr>
              <w:jc w:val="center"/>
              <w:rPr>
                <w:sz w:val="18"/>
                <w:szCs w:val="18"/>
              </w:rPr>
            </w:pPr>
            <w:r w:rsidRPr="004306F9">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D84627"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D84627" w:rsidRDefault="002B4C12" w:rsidP="007D3B1F">
            <w:pPr>
              <w:jc w:val="center"/>
              <w:rPr>
                <w:sz w:val="18"/>
                <w:szCs w:val="18"/>
              </w:rPr>
            </w:pPr>
            <w:r>
              <w:rPr>
                <w:rFonts w:hint="eastAsia"/>
                <w:sz w:val="18"/>
                <w:szCs w:val="18"/>
              </w:rPr>
              <w:t>Z+1</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A1/B1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2</w:t>
            </w:r>
          </w:p>
        </w:tc>
        <w:tc>
          <w:tcPr>
            <w:tcW w:w="1322" w:type="pct"/>
            <w:shd w:val="clear" w:color="auto" w:fill="auto"/>
          </w:tcPr>
          <w:p w:rsidR="002B4C12" w:rsidRPr="00246F4D" w:rsidRDefault="002B4C12" w:rsidP="007D3B1F">
            <w:pPr>
              <w:jc w:val="center"/>
              <w:rPr>
                <w:sz w:val="18"/>
                <w:szCs w:val="18"/>
              </w:rPr>
            </w:pPr>
            <w:r w:rsidRPr="004306F9">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D84627"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r w:rsidR="002B4C12" w:rsidTr="007D3B1F">
        <w:trPr>
          <w:trHeight w:val="70"/>
        </w:trPr>
        <w:tc>
          <w:tcPr>
            <w:tcW w:w="610" w:type="pct"/>
            <w:shd w:val="clear" w:color="auto" w:fill="auto"/>
            <w:vAlign w:val="center"/>
          </w:tcPr>
          <w:p w:rsidR="002B4C12" w:rsidRPr="00D84627" w:rsidRDefault="002B4C12" w:rsidP="007D3B1F">
            <w:pPr>
              <w:jc w:val="center"/>
              <w:rPr>
                <w:sz w:val="18"/>
                <w:szCs w:val="18"/>
              </w:rPr>
            </w:pPr>
            <w:r>
              <w:rPr>
                <w:rFonts w:hint="eastAsia"/>
                <w:sz w:val="18"/>
                <w:szCs w:val="18"/>
              </w:rPr>
              <w:t>Z+2</w:t>
            </w:r>
          </w:p>
        </w:tc>
        <w:tc>
          <w:tcPr>
            <w:tcW w:w="556" w:type="pct"/>
            <w:shd w:val="clear" w:color="auto" w:fill="auto"/>
            <w:vAlign w:val="center"/>
          </w:tcPr>
          <w:p w:rsidR="002B4C12" w:rsidRPr="00246F4D" w:rsidRDefault="002B4C12" w:rsidP="007D3B1F">
            <w:pPr>
              <w:jc w:val="center"/>
              <w:rPr>
                <w:sz w:val="18"/>
                <w:szCs w:val="18"/>
              </w:rPr>
            </w:pPr>
            <w:r>
              <w:rPr>
                <w:rFonts w:hint="eastAsia"/>
                <w:sz w:val="18"/>
                <w:szCs w:val="18"/>
              </w:rPr>
              <w:t>A1/B1</w:t>
            </w:r>
          </w:p>
        </w:tc>
        <w:tc>
          <w:tcPr>
            <w:tcW w:w="418" w:type="pct"/>
            <w:shd w:val="clear" w:color="auto" w:fill="auto"/>
            <w:vAlign w:val="center"/>
          </w:tcPr>
          <w:p w:rsidR="002B4C12" w:rsidRPr="00246F4D" w:rsidRDefault="002B4C12" w:rsidP="007D3B1F">
            <w:pPr>
              <w:jc w:val="center"/>
              <w:rPr>
                <w:sz w:val="18"/>
                <w:szCs w:val="18"/>
              </w:rPr>
            </w:pPr>
            <w:r>
              <w:rPr>
                <w:rFonts w:hint="eastAsia"/>
                <w:sz w:val="18"/>
                <w:szCs w:val="18"/>
              </w:rPr>
              <w:t>4</w:t>
            </w:r>
          </w:p>
        </w:tc>
        <w:tc>
          <w:tcPr>
            <w:tcW w:w="1322" w:type="pct"/>
            <w:shd w:val="clear" w:color="auto" w:fill="auto"/>
          </w:tcPr>
          <w:p w:rsidR="002B4C12" w:rsidRPr="00246F4D" w:rsidRDefault="002B4C12" w:rsidP="007D3B1F">
            <w:pPr>
              <w:jc w:val="center"/>
              <w:rPr>
                <w:sz w:val="18"/>
                <w:szCs w:val="18"/>
              </w:rPr>
            </w:pPr>
            <w:r w:rsidRPr="004306F9">
              <w:rPr>
                <w:rFonts w:hint="eastAsia"/>
                <w:sz w:val="18"/>
                <w:szCs w:val="18"/>
              </w:rPr>
              <w:t>4, 9, 14, 19, 24, 29, 34, 39</w:t>
            </w:r>
          </w:p>
        </w:tc>
        <w:tc>
          <w:tcPr>
            <w:tcW w:w="418" w:type="pct"/>
            <w:shd w:val="clear" w:color="auto" w:fill="auto"/>
            <w:vAlign w:val="center"/>
          </w:tcPr>
          <w:p w:rsidR="002B4C12" w:rsidRPr="00246F4D" w:rsidRDefault="002B4C12" w:rsidP="007D3B1F">
            <w:pPr>
              <w:jc w:val="center"/>
              <w:rPr>
                <w:sz w:val="18"/>
                <w:szCs w:val="18"/>
              </w:rPr>
            </w:pPr>
            <w:r w:rsidRPr="00246F4D">
              <w:rPr>
                <w:sz w:val="18"/>
                <w:szCs w:val="18"/>
              </w:rPr>
              <w:t>0</w:t>
            </w:r>
          </w:p>
        </w:tc>
        <w:tc>
          <w:tcPr>
            <w:tcW w:w="355" w:type="pct"/>
            <w:shd w:val="clear" w:color="auto" w:fill="auto"/>
            <w:vAlign w:val="center"/>
          </w:tcPr>
          <w:p w:rsidR="002B4C12" w:rsidRPr="00D84627" w:rsidRDefault="002B4C12" w:rsidP="007D3B1F">
            <w:pPr>
              <w:jc w:val="center"/>
              <w:rPr>
                <w:sz w:val="18"/>
                <w:szCs w:val="18"/>
              </w:rPr>
            </w:pPr>
            <w:r w:rsidRPr="00246F4D">
              <w:rPr>
                <w:sz w:val="18"/>
                <w:szCs w:val="18"/>
              </w:rPr>
              <w:t>0</w:t>
            </w:r>
          </w:p>
        </w:tc>
        <w:tc>
          <w:tcPr>
            <w:tcW w:w="618" w:type="pct"/>
            <w:shd w:val="clear" w:color="auto" w:fill="auto"/>
            <w:vAlign w:val="center"/>
          </w:tcPr>
          <w:p w:rsidR="002B4C12" w:rsidRPr="00246F4D" w:rsidRDefault="002B4C12" w:rsidP="007D3B1F">
            <w:pPr>
              <w:jc w:val="center"/>
              <w:rPr>
                <w:sz w:val="18"/>
                <w:szCs w:val="18"/>
              </w:rPr>
            </w:pPr>
            <w:r>
              <w:rPr>
                <w:rFonts w:hint="eastAsia"/>
                <w:sz w:val="18"/>
                <w:szCs w:val="18"/>
              </w:rPr>
              <w:t>1</w:t>
            </w:r>
          </w:p>
        </w:tc>
        <w:tc>
          <w:tcPr>
            <w:tcW w:w="703" w:type="pct"/>
            <w:shd w:val="clear" w:color="auto" w:fill="auto"/>
            <w:vAlign w:val="center"/>
          </w:tcPr>
          <w:p w:rsidR="002B4C12" w:rsidRPr="00246F4D" w:rsidRDefault="002B4C12" w:rsidP="007D3B1F">
            <w:pPr>
              <w:jc w:val="center"/>
              <w:rPr>
                <w:sz w:val="18"/>
                <w:szCs w:val="18"/>
              </w:rPr>
            </w:pPr>
            <w:r>
              <w:rPr>
                <w:rFonts w:hint="eastAsia"/>
                <w:sz w:val="18"/>
                <w:szCs w:val="18"/>
              </w:rPr>
              <w:t>7</w:t>
            </w:r>
          </w:p>
        </w:tc>
      </w:tr>
    </w:tbl>
    <w:p w:rsidR="002B4C12" w:rsidRDefault="002B4C12" w:rsidP="000C5DD6">
      <w:pPr>
        <w:jc w:val="both"/>
        <w:rPr>
          <w:lang w:val="en-US"/>
        </w:rPr>
      </w:pPr>
    </w:p>
    <w:p w:rsidR="002F3C95" w:rsidRDefault="002F3C95" w:rsidP="002F3C95">
      <w:r w:rsidRPr="008D4DF3">
        <w:rPr>
          <w:rFonts w:eastAsia="ＭＳ 明朝" w:hint="eastAsia"/>
          <w:b/>
          <w:sz w:val="22"/>
          <w:lang w:val="en-US"/>
        </w:rPr>
        <w:t>Proposa</w:t>
      </w:r>
      <w:r>
        <w:rPr>
          <w:rFonts w:eastAsia="ＭＳ 明朝" w:hint="eastAsia"/>
          <w:b/>
          <w:sz w:val="22"/>
          <w:lang w:val="en-US"/>
        </w:rPr>
        <w:t>l 7</w:t>
      </w:r>
      <w:r w:rsidRPr="008D4DF3">
        <w:rPr>
          <w:rFonts w:eastAsia="ＭＳ 明朝" w:hint="eastAsia"/>
          <w:b/>
          <w:sz w:val="22"/>
          <w:lang w:val="en-US"/>
        </w:rPr>
        <w:t>:</w:t>
      </w:r>
      <w:r>
        <w:rPr>
          <w:rFonts w:eastAsia="ＭＳ 明朝" w:hint="eastAsia"/>
          <w:b/>
          <w:sz w:val="22"/>
          <w:lang w:val="en-US"/>
        </w:rPr>
        <w:t xml:space="preserve"> NR supports additional RACH configuration table with more than 8 bits size for non-stand</w:t>
      </w:r>
      <w:bookmarkStart w:id="2" w:name="_GoBack"/>
      <w:bookmarkEnd w:id="2"/>
      <w:r>
        <w:rPr>
          <w:rFonts w:eastAsia="ＭＳ 明朝" w:hint="eastAsia"/>
          <w:b/>
          <w:sz w:val="22"/>
          <w:lang w:val="en-US"/>
        </w:rPr>
        <w:t>alone operation separately from the table for initial access.</w:t>
      </w:r>
    </w:p>
    <w:p w:rsidR="001C4195" w:rsidRPr="002F3C95" w:rsidRDefault="001C4195"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Pr="008D2EF9"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8558FF">
        <w:rPr>
          <w:rFonts w:eastAsia="ＭＳ 明朝" w:hint="eastAsia"/>
          <w:sz w:val="22"/>
        </w:rPr>
        <w:t>#91</w:t>
      </w:r>
      <w:r w:rsidRPr="00571AD2">
        <w:rPr>
          <w:rFonts w:eastAsia="ＭＳ 明朝"/>
          <w:sz w:val="22"/>
        </w:rPr>
        <w:t xml:space="preserve">, Chairman’s note, </w:t>
      </w:r>
      <w:r w:rsidR="008558FF">
        <w:rPr>
          <w:rFonts w:eastAsia="ＭＳ 明朝" w:hint="eastAsia"/>
          <w:sz w:val="22"/>
        </w:rPr>
        <w:t>Nov</w:t>
      </w:r>
      <w:r w:rsidRPr="00571AD2">
        <w:rPr>
          <w:rFonts w:eastAsia="ＭＳ 明朝" w:hint="eastAsia"/>
          <w:sz w:val="22"/>
        </w:rPr>
        <w:t>.</w:t>
      </w:r>
      <w:r w:rsidRPr="00571AD2">
        <w:rPr>
          <w:rFonts w:eastAsia="ＭＳ 明朝"/>
          <w:sz w:val="22"/>
        </w:rPr>
        <w:t xml:space="preserve"> 2017</w:t>
      </w:r>
      <w:r w:rsidRPr="00571AD2">
        <w:rPr>
          <w:rFonts w:eastAsia="ＭＳ 明朝" w:hint="eastAsia"/>
          <w:sz w:val="22"/>
        </w:rPr>
        <w:t>.</w:t>
      </w:r>
    </w:p>
    <w:sectPr w:rsidR="009D6CB0" w:rsidRPr="008D2EF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397" w:rsidRDefault="00526397">
      <w:r>
        <w:separator/>
      </w:r>
    </w:p>
  </w:endnote>
  <w:endnote w:type="continuationSeparator" w:id="0">
    <w:p w:rsidR="00526397" w:rsidRDefault="00526397">
      <w:r>
        <w:continuationSeparator/>
      </w:r>
    </w:p>
  </w:endnote>
  <w:endnote w:type="continuationNotice" w:id="1">
    <w:p w:rsidR="00526397" w:rsidRDefault="00526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369" w:rsidRPr="00000924" w:rsidRDefault="0050236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E00EC">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E00EC">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397" w:rsidRDefault="00526397">
      <w:r>
        <w:separator/>
      </w:r>
    </w:p>
  </w:footnote>
  <w:footnote w:type="continuationSeparator" w:id="0">
    <w:p w:rsidR="00526397" w:rsidRDefault="00526397">
      <w:r>
        <w:continuationSeparator/>
      </w:r>
    </w:p>
  </w:footnote>
  <w:footnote w:type="continuationNotice" w:id="1">
    <w:p w:rsidR="00526397" w:rsidRDefault="0052639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1">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6">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8">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2">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6">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7">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5">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13"/>
  </w:num>
  <w:num w:numId="4">
    <w:abstractNumId w:val="9"/>
  </w:num>
  <w:num w:numId="5">
    <w:abstractNumId w:val="38"/>
  </w:num>
  <w:num w:numId="6">
    <w:abstractNumId w:val="24"/>
  </w:num>
  <w:num w:numId="7">
    <w:abstractNumId w:val="23"/>
  </w:num>
  <w:num w:numId="8">
    <w:abstractNumId w:val="29"/>
  </w:num>
  <w:num w:numId="9">
    <w:abstractNumId w:val="1"/>
  </w:num>
  <w:num w:numId="10">
    <w:abstractNumId w:val="12"/>
  </w:num>
  <w:num w:numId="11">
    <w:abstractNumId w:val="39"/>
  </w:num>
  <w:num w:numId="12">
    <w:abstractNumId w:val="26"/>
  </w:num>
  <w:num w:numId="13">
    <w:abstractNumId w:val="3"/>
  </w:num>
  <w:num w:numId="14">
    <w:abstractNumId w:val="17"/>
  </w:num>
  <w:num w:numId="15">
    <w:abstractNumId w:val="10"/>
  </w:num>
  <w:num w:numId="16">
    <w:abstractNumId w:val="7"/>
  </w:num>
  <w:num w:numId="17">
    <w:abstractNumId w:val="11"/>
  </w:num>
  <w:num w:numId="18">
    <w:abstractNumId w:val="34"/>
  </w:num>
  <w:num w:numId="19">
    <w:abstractNumId w:val="4"/>
  </w:num>
  <w:num w:numId="20">
    <w:abstractNumId w:val="1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4"/>
  </w:num>
  <w:num w:numId="26">
    <w:abstractNumId w:val="21"/>
  </w:num>
  <w:num w:numId="27">
    <w:abstractNumId w:val="32"/>
  </w:num>
  <w:num w:numId="28">
    <w:abstractNumId w:val="35"/>
  </w:num>
  <w:num w:numId="29">
    <w:abstractNumId w:val="37"/>
  </w:num>
  <w:num w:numId="30">
    <w:abstractNumId w:val="2"/>
  </w:num>
  <w:num w:numId="31">
    <w:abstractNumId w:val="33"/>
  </w:num>
  <w:num w:numId="32">
    <w:abstractNumId w:val="15"/>
  </w:num>
  <w:num w:numId="33">
    <w:abstractNumId w:val="31"/>
  </w:num>
  <w:num w:numId="34">
    <w:abstractNumId w:val="5"/>
  </w:num>
  <w:num w:numId="35">
    <w:abstractNumId w:val="16"/>
  </w:num>
  <w:num w:numId="36">
    <w:abstractNumId w:val="6"/>
  </w:num>
  <w:num w:numId="37">
    <w:abstractNumId w:val="20"/>
  </w:num>
  <w:num w:numId="38">
    <w:abstractNumId w:val="36"/>
  </w:num>
  <w:num w:numId="39">
    <w:abstractNumId w:val="18"/>
  </w:num>
  <w:num w:numId="40">
    <w:abstractNumId w:val="27"/>
  </w:num>
  <w:num w:numId="41">
    <w:abstractNumId w:val="30"/>
  </w:num>
  <w:num w:numId="4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3B"/>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13B6"/>
    <w:rsid w:val="000414D2"/>
    <w:rsid w:val="00041699"/>
    <w:rsid w:val="00041715"/>
    <w:rsid w:val="00041AF7"/>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980"/>
    <w:rsid w:val="001A4B90"/>
    <w:rsid w:val="001A50A5"/>
    <w:rsid w:val="001A5D69"/>
    <w:rsid w:val="001A5E21"/>
    <w:rsid w:val="001A5E44"/>
    <w:rsid w:val="001A606C"/>
    <w:rsid w:val="001A62CC"/>
    <w:rsid w:val="001A63D9"/>
    <w:rsid w:val="001A6469"/>
    <w:rsid w:val="001A65A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834"/>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6261"/>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9F1"/>
    <w:rsid w:val="003E5A2C"/>
    <w:rsid w:val="003E5A9F"/>
    <w:rsid w:val="003E5C9E"/>
    <w:rsid w:val="003E63C8"/>
    <w:rsid w:val="003E671B"/>
    <w:rsid w:val="003E736B"/>
    <w:rsid w:val="003E739C"/>
    <w:rsid w:val="003E746D"/>
    <w:rsid w:val="003E7570"/>
    <w:rsid w:val="003E782F"/>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FE7"/>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53C"/>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968"/>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6298"/>
    <w:rsid w:val="008870AF"/>
    <w:rsid w:val="00887251"/>
    <w:rsid w:val="008872C9"/>
    <w:rsid w:val="00887437"/>
    <w:rsid w:val="00887EE6"/>
    <w:rsid w:val="00887F51"/>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173B"/>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8B3"/>
    <w:rsid w:val="009D68C7"/>
    <w:rsid w:val="009D6914"/>
    <w:rsid w:val="009D6BA0"/>
    <w:rsid w:val="009D6CB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300D"/>
    <w:rsid w:val="00A0357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D8B"/>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439"/>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540E"/>
    <w:rsid w:val="00C4541D"/>
    <w:rsid w:val="00C454A3"/>
    <w:rsid w:val="00C455CE"/>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D81"/>
    <w:rsid w:val="00C64F3C"/>
    <w:rsid w:val="00C652C2"/>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844"/>
    <w:rsid w:val="00E1287F"/>
    <w:rsid w:val="00E128C5"/>
    <w:rsid w:val="00E12E9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DA4"/>
    <w:rsid w:val="00F06022"/>
    <w:rsid w:val="00F061FC"/>
    <w:rsid w:val="00F063BC"/>
    <w:rsid w:val="00F06613"/>
    <w:rsid w:val="00F06832"/>
    <w:rsid w:val="00F06FEF"/>
    <w:rsid w:val="00F072D9"/>
    <w:rsid w:val="00F073E8"/>
    <w:rsid w:val="00F0751B"/>
    <w:rsid w:val="00F0762C"/>
    <w:rsid w:val="00F07A22"/>
    <w:rsid w:val="00F1030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4274"/>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1E7"/>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DCC"/>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51C60-F356-485D-8E15-AB1E845D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2725</Words>
  <Characters>15539</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2018-01-13T01:11:00Z</dcterms:created>
  <dcterms:modified xsi:type="dcterms:W3CDTF">2018-01-13T01:11:00Z</dcterms:modified>
</cp:coreProperties>
</file>